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EA0AD1" w14:textId="77777777" w:rsidR="00BA329C" w:rsidRDefault="00434F5E" w:rsidP="00BA329C">
      <w:pPr>
        <w:rPr>
          <w:b/>
          <w:bCs/>
          <w:sz w:val="44"/>
          <w:szCs w:val="44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13A7314" wp14:editId="3CBEFF51">
                <wp:simplePos x="0" y="0"/>
                <wp:positionH relativeFrom="column">
                  <wp:posOffset>-638175</wp:posOffset>
                </wp:positionH>
                <wp:positionV relativeFrom="paragraph">
                  <wp:posOffset>-815340</wp:posOffset>
                </wp:positionV>
                <wp:extent cx="7105650" cy="1009650"/>
                <wp:effectExtent l="0" t="0" r="19050" b="19050"/>
                <wp:wrapNone/>
                <wp:docPr id="7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105650" cy="1009650"/>
                        </a:xfrm>
                        <a:prstGeom prst="curvedConnector3">
                          <a:avLst>
                            <a:gd name="adj1" fmla="val 40769"/>
                          </a:avLst>
                        </a:prstGeom>
                        <a:noFill/>
                        <a:ln w="12700" cmpd="sng">
                          <a:solidFill>
                            <a:srgbClr val="FF9933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B8C3471"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7" o:spid="_x0000_s1026" type="#_x0000_t38" style="position:absolute;margin-left:-50.25pt;margin-top:-64.2pt;width:559.5pt;height:79.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" adj="8806" strokecolor="#f93" strokeweight="1pt">
                <v:shadow color="#7f7f7f [1601]" opacity=".5" offset="1pt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6FA621E" wp14:editId="27B9AF42">
                <wp:simplePos x="0" y="0"/>
                <wp:positionH relativeFrom="column">
                  <wp:posOffset>-642620</wp:posOffset>
                </wp:positionH>
                <wp:positionV relativeFrom="paragraph">
                  <wp:posOffset>-871220</wp:posOffset>
                </wp:positionV>
                <wp:extent cx="7105650" cy="1009650"/>
                <wp:effectExtent l="0" t="0" r="19050" b="19050"/>
                <wp:wrapNone/>
                <wp:docPr id="39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105650" cy="1009650"/>
                        </a:xfrm>
                        <a:prstGeom prst="curvedConnector3">
                          <a:avLst>
                            <a:gd name="adj1" fmla="val 40769"/>
                          </a:avLst>
                        </a:prstGeom>
                        <a:noFill/>
                        <a:ln w="12700" cmpd="sng">
                          <a:solidFill>
                            <a:schemeClr val="dk1">
                              <a:lumMod val="60000"/>
                              <a:lumOff val="40000"/>
                            </a:schemeClr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6EDAAA" id="AutoShape 7" o:spid="_x0000_s1026" type="#_x0000_t38" style="position:absolute;margin-left:-50.6pt;margin-top:-68.6pt;width:559.5pt;height:79.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" adj="8806" strokecolor="#666 [1936]" strokeweight="1pt">
                <v:shadow color="#7f7f7f [1601]" opacity=".5" offset="1pt"/>
              </v:shape>
            </w:pict>
          </mc:Fallback>
        </mc:AlternateContent>
      </w:r>
      <w:r w:rsidR="0033686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AA6855D" wp14:editId="7A69F4D1">
                <wp:simplePos x="0" y="0"/>
                <wp:positionH relativeFrom="column">
                  <wp:posOffset>-762000</wp:posOffset>
                </wp:positionH>
                <wp:positionV relativeFrom="paragraph">
                  <wp:posOffset>8782050</wp:posOffset>
                </wp:positionV>
                <wp:extent cx="7162800" cy="1009650"/>
                <wp:effectExtent l="0" t="0" r="19050" b="19050"/>
                <wp:wrapNone/>
                <wp:docPr id="3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162800" cy="1009650"/>
                        </a:xfrm>
                        <a:prstGeom prst="curvedConnector3">
                          <a:avLst>
                            <a:gd name="adj1" fmla="val 40769"/>
                          </a:avLst>
                        </a:prstGeom>
                        <a:noFill/>
                        <a:ln w="12700" cmpd="sng">
                          <a:solidFill>
                            <a:srgbClr val="FF9933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B09E26" id="AutoShape 7" o:spid="_x0000_s1026" type="#_x0000_t38" style="position:absolute;margin-left:-60pt;margin-top:691.5pt;width:564pt;height:79.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" adj="8806" strokecolor="#f93" strokeweight="1pt">
                <v:shadow color="#7f7f7f [1601]" opacity=".5" offset="1pt"/>
              </v:shape>
            </w:pict>
          </mc:Fallback>
        </mc:AlternateContent>
      </w:r>
      <w:r w:rsidR="0033686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46537F" wp14:editId="37ED0985">
                <wp:simplePos x="0" y="0"/>
                <wp:positionH relativeFrom="column">
                  <wp:posOffset>-762000</wp:posOffset>
                </wp:positionH>
                <wp:positionV relativeFrom="paragraph">
                  <wp:posOffset>8724900</wp:posOffset>
                </wp:positionV>
                <wp:extent cx="7162800" cy="1009650"/>
                <wp:effectExtent l="0" t="0" r="19050" b="19050"/>
                <wp:wrapNone/>
                <wp:docPr id="1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162800" cy="1009650"/>
                        </a:xfrm>
                        <a:prstGeom prst="curvedConnector3">
                          <a:avLst>
                            <a:gd name="adj1" fmla="val 40769"/>
                          </a:avLst>
                        </a:prstGeom>
                        <a:noFill/>
                        <a:ln w="12700" cmpd="sng">
                          <a:solidFill>
                            <a:schemeClr val="dk1">
                              <a:lumMod val="60000"/>
                              <a:lumOff val="40000"/>
                            </a:schemeClr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EEC57C" id="AutoShape 7" o:spid="_x0000_s1026" type="#_x0000_t38" style="position:absolute;margin-left:-60pt;margin-top:687pt;width:564pt;height:79.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" adj="8806" strokecolor="#666 [1936]" strokeweight="1pt">
                <v:shadow color="#7f7f7f [1601]" opacity=".5" offset="1pt"/>
              </v:shape>
            </w:pict>
          </mc:Fallback>
        </mc:AlternateContent>
      </w:r>
      <w:r w:rsidR="000173A1">
        <w:tab/>
      </w:r>
      <w:r w:rsidR="000173A1">
        <w:tab/>
      </w:r>
      <w:r w:rsidR="000173A1">
        <w:tab/>
      </w:r>
      <w:r w:rsidR="000173A1">
        <w:tab/>
      </w:r>
    </w:p>
    <w:p w14:paraId="07C2B2C7" w14:textId="77777777" w:rsidR="002C70D4" w:rsidRDefault="002C70D4" w:rsidP="00BA329C">
      <w:pPr>
        <w:spacing w:line="360" w:lineRule="auto"/>
        <w:jc w:val="center"/>
        <w:rPr>
          <w:b/>
          <w:bCs/>
          <w:sz w:val="44"/>
          <w:szCs w:val="44"/>
        </w:rPr>
      </w:pPr>
    </w:p>
    <w:p w14:paraId="1DB9A38F" w14:textId="77777777" w:rsidR="00BA329C" w:rsidRPr="00F14657" w:rsidRDefault="00BA329C" w:rsidP="00BA329C">
      <w:pPr>
        <w:spacing w:line="360" w:lineRule="auto"/>
        <w:jc w:val="center"/>
        <w:rPr>
          <w:b/>
          <w:bCs/>
          <w:sz w:val="44"/>
          <w:szCs w:val="44"/>
        </w:rPr>
      </w:pPr>
      <w:r w:rsidRPr="00F14657">
        <w:rPr>
          <w:b/>
          <w:bCs/>
          <w:sz w:val="44"/>
          <w:szCs w:val="44"/>
        </w:rPr>
        <w:t>Uproszczony projekt techniczny</w:t>
      </w:r>
      <w:r>
        <w:rPr>
          <w:b/>
          <w:bCs/>
          <w:sz w:val="44"/>
          <w:szCs w:val="44"/>
        </w:rPr>
        <w:t>.</w:t>
      </w:r>
    </w:p>
    <w:p w14:paraId="75C45487" w14:textId="77777777" w:rsidR="00BA329C" w:rsidRDefault="00BA329C" w:rsidP="00BA329C">
      <w:pPr>
        <w:spacing w:line="360" w:lineRule="auto"/>
        <w:rPr>
          <w:b/>
          <w:bCs/>
          <w:sz w:val="32"/>
          <w:szCs w:val="32"/>
        </w:rPr>
      </w:pPr>
    </w:p>
    <w:p w14:paraId="07EBA600" w14:textId="6CF80CA9" w:rsidR="00BA329C" w:rsidRDefault="00FB051E" w:rsidP="00FB051E">
      <w:pPr>
        <w:spacing w:line="360" w:lineRule="auto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Przebudowa ulicy Topazowej</w:t>
      </w:r>
    </w:p>
    <w:p w14:paraId="1ABE0B42" w14:textId="77777777" w:rsidR="002C70D4" w:rsidRDefault="002C70D4" w:rsidP="00BA329C">
      <w:pPr>
        <w:spacing w:line="360" w:lineRule="auto"/>
        <w:rPr>
          <w:b/>
          <w:bCs/>
          <w:sz w:val="32"/>
          <w:szCs w:val="32"/>
        </w:rPr>
      </w:pPr>
    </w:p>
    <w:p w14:paraId="4FABD2C8" w14:textId="77777777" w:rsidR="001B2D8C" w:rsidRPr="00F14657" w:rsidRDefault="00BA329C" w:rsidP="001B2D8C">
      <w:pPr>
        <w:spacing w:line="360" w:lineRule="auto"/>
        <w:jc w:val="center"/>
        <w:rPr>
          <w:b/>
          <w:bCs/>
          <w:sz w:val="44"/>
          <w:szCs w:val="44"/>
        </w:rPr>
      </w:pPr>
      <w:r w:rsidRPr="0079541D">
        <w:rPr>
          <w:b/>
          <w:bCs/>
          <w:sz w:val="32"/>
          <w:szCs w:val="32"/>
        </w:rPr>
        <w:t xml:space="preserve">Dotyczy: </w:t>
      </w:r>
      <w:r w:rsidR="001B2D8C" w:rsidRPr="001B2D8C">
        <w:rPr>
          <w:b/>
          <w:bCs/>
          <w:sz w:val="36"/>
          <w:szCs w:val="36"/>
        </w:rPr>
        <w:t>Materiały do zgłoszenia</w:t>
      </w:r>
    </w:p>
    <w:p w14:paraId="764BF14A" w14:textId="0DC2135B" w:rsidR="00BA329C" w:rsidRPr="0079541D" w:rsidRDefault="00BA329C" w:rsidP="00D82CA5">
      <w:pPr>
        <w:spacing w:line="360" w:lineRule="auto"/>
        <w:ind w:left="1276" w:hanging="1276"/>
        <w:rPr>
          <w:b/>
          <w:bCs/>
          <w:sz w:val="32"/>
          <w:szCs w:val="32"/>
        </w:rPr>
      </w:pPr>
    </w:p>
    <w:p w14:paraId="5A7492ED" w14:textId="77777777" w:rsidR="00BA329C" w:rsidRDefault="00BA329C" w:rsidP="00BA329C">
      <w:pPr>
        <w:rPr>
          <w:b/>
          <w:bCs/>
          <w:sz w:val="44"/>
          <w:szCs w:val="44"/>
        </w:rPr>
      </w:pPr>
    </w:p>
    <w:p w14:paraId="45356F6E" w14:textId="77777777" w:rsidR="00BA329C" w:rsidRDefault="00BA329C" w:rsidP="00BA329C">
      <w:pPr>
        <w:rPr>
          <w:b/>
          <w:bCs/>
          <w:sz w:val="44"/>
          <w:szCs w:val="44"/>
        </w:rPr>
      </w:pPr>
    </w:p>
    <w:p w14:paraId="2E00A6EE" w14:textId="77777777" w:rsidR="00BA329C" w:rsidRDefault="00BA329C" w:rsidP="00BA329C">
      <w:pPr>
        <w:rPr>
          <w:b/>
          <w:bCs/>
          <w:sz w:val="44"/>
          <w:szCs w:val="44"/>
        </w:rPr>
      </w:pPr>
    </w:p>
    <w:p w14:paraId="6A10B560" w14:textId="77777777" w:rsidR="00BA329C" w:rsidRPr="004D5467" w:rsidRDefault="00BA329C" w:rsidP="00BA329C">
      <w:pPr>
        <w:ind w:left="1560" w:hanging="1560"/>
        <w:rPr>
          <w:b/>
          <w:bCs/>
          <w:i/>
          <w:iCs/>
          <w:sz w:val="32"/>
          <w:szCs w:val="32"/>
        </w:rPr>
      </w:pPr>
      <w:r w:rsidRPr="0079541D">
        <w:rPr>
          <w:b/>
          <w:bCs/>
          <w:sz w:val="32"/>
          <w:szCs w:val="32"/>
        </w:rPr>
        <w:t>Inwestor:</w:t>
      </w:r>
      <w:r w:rsidRPr="004D5467">
        <w:rPr>
          <w:b/>
          <w:bCs/>
          <w:sz w:val="32"/>
          <w:szCs w:val="32"/>
        </w:rPr>
        <w:t xml:space="preserve"> </w:t>
      </w:r>
      <w:r w:rsidRPr="004D5467">
        <w:rPr>
          <w:b/>
          <w:bCs/>
          <w:i/>
          <w:iCs/>
          <w:sz w:val="32"/>
          <w:szCs w:val="32"/>
        </w:rPr>
        <w:t xml:space="preserve">Zarząd Dróg Miejskich i Komunikacji Publicznej </w:t>
      </w:r>
      <w:r>
        <w:rPr>
          <w:b/>
          <w:bCs/>
          <w:i/>
          <w:iCs/>
          <w:sz w:val="32"/>
          <w:szCs w:val="32"/>
        </w:rPr>
        <w:br/>
      </w:r>
      <w:r w:rsidRPr="004D5467">
        <w:rPr>
          <w:b/>
          <w:bCs/>
          <w:i/>
          <w:iCs/>
          <w:sz w:val="32"/>
          <w:szCs w:val="32"/>
        </w:rPr>
        <w:t xml:space="preserve">w Bydgoszczy </w:t>
      </w:r>
    </w:p>
    <w:p w14:paraId="1E0B1791" w14:textId="77777777" w:rsidR="00BA329C" w:rsidRDefault="00BA329C" w:rsidP="00BA329C">
      <w:pPr>
        <w:rPr>
          <w:b/>
          <w:bCs/>
          <w:sz w:val="44"/>
          <w:szCs w:val="44"/>
        </w:rPr>
      </w:pPr>
    </w:p>
    <w:p w14:paraId="2A93DA89" w14:textId="77777777" w:rsidR="00BA329C" w:rsidRDefault="00BA329C" w:rsidP="00BA329C">
      <w:pPr>
        <w:rPr>
          <w:b/>
          <w:bCs/>
          <w:sz w:val="44"/>
          <w:szCs w:val="44"/>
        </w:rPr>
      </w:pPr>
    </w:p>
    <w:p w14:paraId="3C845067" w14:textId="77777777" w:rsidR="00BA329C" w:rsidRPr="004D5467" w:rsidRDefault="00BA329C" w:rsidP="00BA329C">
      <w:pPr>
        <w:rPr>
          <w:sz w:val="28"/>
          <w:szCs w:val="28"/>
        </w:rPr>
      </w:pPr>
      <w:r w:rsidRPr="004D5467">
        <w:rPr>
          <w:sz w:val="28"/>
          <w:szCs w:val="28"/>
        </w:rPr>
        <w:t>Sporządził:</w:t>
      </w:r>
    </w:p>
    <w:p w14:paraId="0C147468" w14:textId="77777777" w:rsidR="00BA329C" w:rsidRDefault="00BA329C" w:rsidP="00BA329C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07C280E4" w14:textId="77777777" w:rsidR="00BA329C" w:rsidRDefault="00BA329C" w:rsidP="00BA329C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22746F0D" w14:textId="77777777" w:rsidR="00BA329C" w:rsidRDefault="00BA329C" w:rsidP="00BA329C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67D50303" w14:textId="64AD3681" w:rsidR="00BA329C" w:rsidRPr="004D5467" w:rsidRDefault="00BA329C" w:rsidP="00BA329C">
      <w:pPr>
        <w:jc w:val="center"/>
        <w:rPr>
          <w:rFonts w:cstheme="minorHAnsi"/>
          <w:i/>
          <w:iCs/>
          <w:sz w:val="28"/>
          <w:szCs w:val="28"/>
        </w:rPr>
      </w:pPr>
      <w:r w:rsidRPr="004D5467">
        <w:rPr>
          <w:rFonts w:cstheme="minorHAnsi"/>
          <w:i/>
          <w:iCs/>
          <w:sz w:val="28"/>
          <w:szCs w:val="28"/>
        </w:rPr>
        <w:t xml:space="preserve">Bydgoszcz </w:t>
      </w:r>
      <w:r w:rsidR="006C3095">
        <w:rPr>
          <w:rFonts w:cstheme="minorHAnsi"/>
          <w:i/>
          <w:iCs/>
          <w:sz w:val="28"/>
          <w:szCs w:val="28"/>
        </w:rPr>
        <w:t>10</w:t>
      </w:r>
      <w:r w:rsidR="00DF3A55">
        <w:rPr>
          <w:rFonts w:cstheme="minorHAnsi"/>
          <w:i/>
          <w:iCs/>
          <w:sz w:val="28"/>
          <w:szCs w:val="28"/>
        </w:rPr>
        <w:t>.0</w:t>
      </w:r>
      <w:r w:rsidR="006C3095">
        <w:rPr>
          <w:rFonts w:cstheme="minorHAnsi"/>
          <w:i/>
          <w:iCs/>
          <w:sz w:val="28"/>
          <w:szCs w:val="28"/>
        </w:rPr>
        <w:t>6</w:t>
      </w:r>
      <w:r w:rsidR="001C778C">
        <w:rPr>
          <w:rFonts w:cstheme="minorHAnsi"/>
          <w:i/>
          <w:iCs/>
          <w:sz w:val="28"/>
          <w:szCs w:val="28"/>
        </w:rPr>
        <w:t>.202</w:t>
      </w:r>
      <w:r w:rsidR="006C3095">
        <w:rPr>
          <w:rFonts w:cstheme="minorHAnsi"/>
          <w:i/>
          <w:iCs/>
          <w:sz w:val="28"/>
          <w:szCs w:val="28"/>
        </w:rPr>
        <w:t>5</w:t>
      </w:r>
      <w:r w:rsidR="001C778C">
        <w:rPr>
          <w:rFonts w:cstheme="minorHAnsi"/>
          <w:i/>
          <w:iCs/>
          <w:sz w:val="28"/>
          <w:szCs w:val="28"/>
        </w:rPr>
        <w:t>r.</w:t>
      </w:r>
    </w:p>
    <w:p w14:paraId="721C0C97" w14:textId="33086A6E" w:rsidR="00BA329C" w:rsidRPr="00FF4EFA" w:rsidRDefault="00BA329C" w:rsidP="00BA329C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br w:type="page"/>
      </w:r>
      <w:r w:rsidRPr="00FF4EFA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>Opis techniczny.</w:t>
      </w:r>
    </w:p>
    <w:p w14:paraId="391BFC29" w14:textId="16CDE190" w:rsidR="00BA329C" w:rsidRPr="008819CE" w:rsidRDefault="00BA329C" w:rsidP="00BA329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4EFA">
        <w:rPr>
          <w:rFonts w:ascii="Times New Roman" w:hAnsi="Times New Roman" w:cs="Times New Roman"/>
          <w:sz w:val="24"/>
          <w:szCs w:val="24"/>
        </w:rPr>
        <w:t xml:space="preserve">Przebudowa ul. </w:t>
      </w:r>
      <w:r w:rsidR="006C3095">
        <w:rPr>
          <w:rFonts w:ascii="Times New Roman" w:hAnsi="Times New Roman" w:cs="Times New Roman"/>
          <w:sz w:val="24"/>
          <w:szCs w:val="24"/>
        </w:rPr>
        <w:t>Topazowej</w:t>
      </w:r>
      <w:r w:rsidRPr="008819CE">
        <w:rPr>
          <w:rFonts w:ascii="Times New Roman" w:hAnsi="Times New Roman" w:cs="Times New Roman"/>
          <w:sz w:val="24"/>
          <w:szCs w:val="24"/>
        </w:rPr>
        <w:t xml:space="preserve"> (droga gminna nr </w:t>
      </w:r>
      <w:r w:rsidR="006C3095" w:rsidRPr="006C3095">
        <w:rPr>
          <w:rFonts w:ascii="Times New Roman" w:hAnsi="Times New Roman" w:cs="Times New Roman"/>
          <w:sz w:val="24"/>
          <w:szCs w:val="24"/>
        </w:rPr>
        <w:t>200988C</w:t>
      </w:r>
      <w:r w:rsidRPr="008819CE">
        <w:rPr>
          <w:rFonts w:ascii="Times New Roman" w:hAnsi="Times New Roman" w:cs="Times New Roman"/>
          <w:sz w:val="24"/>
          <w:szCs w:val="24"/>
        </w:rPr>
        <w:t>) zlokalizowana jest na dział</w:t>
      </w:r>
      <w:r w:rsidR="002A752D" w:rsidRPr="008819CE">
        <w:rPr>
          <w:rFonts w:ascii="Times New Roman" w:hAnsi="Times New Roman" w:cs="Times New Roman"/>
          <w:sz w:val="24"/>
          <w:szCs w:val="24"/>
        </w:rPr>
        <w:t>kach</w:t>
      </w:r>
      <w:r w:rsidRPr="008819CE">
        <w:rPr>
          <w:rFonts w:ascii="Times New Roman" w:hAnsi="Times New Roman" w:cs="Times New Roman"/>
          <w:sz w:val="24"/>
          <w:szCs w:val="24"/>
        </w:rPr>
        <w:t xml:space="preserve"> </w:t>
      </w:r>
      <w:r w:rsidR="002A752D" w:rsidRPr="008819CE">
        <w:rPr>
          <w:rFonts w:ascii="Times New Roman" w:hAnsi="Times New Roman" w:cs="Times New Roman"/>
          <w:sz w:val="24"/>
          <w:szCs w:val="24"/>
        </w:rPr>
        <w:br/>
      </w:r>
      <w:r w:rsidRPr="008819CE">
        <w:rPr>
          <w:rFonts w:ascii="Times New Roman" w:hAnsi="Times New Roman" w:cs="Times New Roman"/>
          <w:sz w:val="24"/>
          <w:szCs w:val="24"/>
        </w:rPr>
        <w:t xml:space="preserve">nr </w:t>
      </w:r>
      <w:r w:rsidR="00F043BF">
        <w:rPr>
          <w:rFonts w:ascii="Times New Roman" w:hAnsi="Times New Roman" w:cs="Times New Roman"/>
          <w:sz w:val="24"/>
          <w:szCs w:val="24"/>
        </w:rPr>
        <w:t>2</w:t>
      </w:r>
      <w:r w:rsidR="006C3095">
        <w:rPr>
          <w:rFonts w:ascii="Times New Roman" w:hAnsi="Times New Roman" w:cs="Times New Roman"/>
          <w:sz w:val="24"/>
          <w:szCs w:val="24"/>
        </w:rPr>
        <w:t>87</w:t>
      </w:r>
      <w:r w:rsidR="00F043BF">
        <w:rPr>
          <w:rFonts w:ascii="Times New Roman" w:hAnsi="Times New Roman" w:cs="Times New Roman"/>
          <w:sz w:val="24"/>
          <w:szCs w:val="24"/>
        </w:rPr>
        <w:t xml:space="preserve">, </w:t>
      </w:r>
      <w:r w:rsidR="006C3095">
        <w:rPr>
          <w:rFonts w:ascii="Times New Roman" w:hAnsi="Times New Roman" w:cs="Times New Roman"/>
          <w:sz w:val="24"/>
          <w:szCs w:val="24"/>
        </w:rPr>
        <w:t xml:space="preserve">267, 286 oraz 270 </w:t>
      </w:r>
      <w:r w:rsidR="00F043BF">
        <w:rPr>
          <w:rFonts w:ascii="Times New Roman" w:hAnsi="Times New Roman" w:cs="Times New Roman"/>
          <w:sz w:val="24"/>
          <w:szCs w:val="24"/>
        </w:rPr>
        <w:t>ob. 339</w:t>
      </w:r>
      <w:r w:rsidR="00DF3A55" w:rsidRPr="008819CE">
        <w:rPr>
          <w:rFonts w:ascii="Times New Roman" w:hAnsi="Times New Roman" w:cs="Times New Roman"/>
          <w:sz w:val="24"/>
          <w:szCs w:val="24"/>
        </w:rPr>
        <w:t xml:space="preserve"> </w:t>
      </w:r>
      <w:r w:rsidRPr="008819CE">
        <w:rPr>
          <w:rFonts w:ascii="Times New Roman" w:hAnsi="Times New Roman" w:cs="Times New Roman"/>
          <w:sz w:val="24"/>
          <w:szCs w:val="24"/>
        </w:rPr>
        <w:t>(bonitacja dr – tereny komunikacyjne drogi).</w:t>
      </w:r>
    </w:p>
    <w:p w14:paraId="01A57BC1" w14:textId="42ECB750" w:rsidR="00BA329C" w:rsidRPr="00BA59B4" w:rsidRDefault="00B7473D" w:rsidP="00BA329C">
      <w:pPr>
        <w:spacing w:after="0"/>
        <w:jc w:val="both"/>
        <w:rPr>
          <w:rFonts w:ascii="Times New Roman" w:eastAsia="Symbol" w:hAnsi="Times New Roman" w:cs="Times New Roman"/>
          <w:sz w:val="24"/>
          <w:szCs w:val="24"/>
          <w:lang w:eastAsia="pl-PL"/>
        </w:rPr>
      </w:pPr>
      <w:r w:rsidRPr="008819CE">
        <w:rPr>
          <w:rFonts w:ascii="Times New Roman" w:eastAsia="Symbol" w:hAnsi="Times New Roman" w:cs="Times New Roman"/>
          <w:sz w:val="24"/>
          <w:szCs w:val="24"/>
          <w:lang w:eastAsia="pl-PL"/>
        </w:rPr>
        <w:t>Teren inwestycji jest</w:t>
      </w:r>
      <w:r w:rsidR="00D1430E" w:rsidRPr="008819CE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 </w:t>
      </w:r>
      <w:r w:rsidRPr="008819CE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objęty miejscowo </w:t>
      </w:r>
      <w:r w:rsidR="00BA329C" w:rsidRPr="008819CE">
        <w:rPr>
          <w:rFonts w:ascii="Times New Roman" w:eastAsia="Symbol" w:hAnsi="Times New Roman" w:cs="Times New Roman"/>
          <w:sz w:val="24"/>
          <w:szCs w:val="24"/>
          <w:lang w:eastAsia="pl-PL"/>
        </w:rPr>
        <w:t>Miejscowym Planem Zagospodarowania</w:t>
      </w:r>
      <w:r w:rsidR="00D1430E" w:rsidRPr="008819CE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 </w:t>
      </w:r>
      <w:r w:rsidR="00BA329C" w:rsidRPr="008819CE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Przestrzennego, </w:t>
      </w:r>
      <w:r w:rsidR="00BA59B4">
        <w:rPr>
          <w:rFonts w:ascii="Times New Roman" w:eastAsia="Symbol" w:hAnsi="Times New Roman" w:cs="Times New Roman"/>
          <w:sz w:val="24"/>
          <w:szCs w:val="24"/>
          <w:lang w:eastAsia="pl-PL"/>
        </w:rPr>
        <w:t>*</w:t>
      </w:r>
      <w:r w:rsidR="00BA329C" w:rsidRPr="008819CE">
        <w:rPr>
          <w:rFonts w:ascii="Times New Roman" w:eastAsia="Symbol" w:hAnsi="Times New Roman" w:cs="Times New Roman"/>
          <w:i/>
          <w:iCs/>
          <w:sz w:val="24"/>
          <w:szCs w:val="24"/>
          <w:lang w:eastAsia="pl-PL"/>
        </w:rPr>
        <w:t xml:space="preserve">Uchwała Nr </w:t>
      </w:r>
      <w:r w:rsidR="001F50B1">
        <w:rPr>
          <w:rFonts w:ascii="Times New Roman" w:hAnsi="Times New Roman" w:cs="Times New Roman"/>
          <w:i/>
          <w:sz w:val="24"/>
          <w:szCs w:val="24"/>
        </w:rPr>
        <w:t xml:space="preserve">XVIII/431/03 </w:t>
      </w:r>
      <w:r w:rsidR="00BA329C" w:rsidRPr="008819CE">
        <w:rPr>
          <w:rFonts w:ascii="Times New Roman" w:eastAsia="Symbol" w:hAnsi="Times New Roman" w:cs="Times New Roman"/>
          <w:i/>
          <w:iCs/>
          <w:sz w:val="24"/>
          <w:szCs w:val="24"/>
          <w:lang w:eastAsia="pl-PL"/>
        </w:rPr>
        <w:t xml:space="preserve">Rady Miasta Bydgoszczy z dnia </w:t>
      </w:r>
      <w:r w:rsidR="001F50B1">
        <w:rPr>
          <w:rFonts w:ascii="Times New Roman" w:eastAsia="Symbol" w:hAnsi="Times New Roman" w:cs="Times New Roman"/>
          <w:i/>
          <w:iCs/>
          <w:sz w:val="24"/>
          <w:szCs w:val="24"/>
          <w:lang w:eastAsia="pl-PL"/>
        </w:rPr>
        <w:t>17.12.2003 r</w:t>
      </w:r>
      <w:r w:rsidR="00DF3A55" w:rsidRPr="008819CE">
        <w:rPr>
          <w:rFonts w:ascii="Times New Roman" w:eastAsia="Symbol" w:hAnsi="Times New Roman" w:cs="Times New Roman"/>
          <w:i/>
          <w:iCs/>
          <w:sz w:val="24"/>
          <w:szCs w:val="24"/>
          <w:lang w:eastAsia="pl-PL"/>
        </w:rPr>
        <w:t>.</w:t>
      </w:r>
      <w:r w:rsidRPr="008819CE">
        <w:rPr>
          <w:rFonts w:ascii="Times New Roman" w:eastAsia="Symbol" w:hAnsi="Times New Roman" w:cs="Times New Roman"/>
          <w:i/>
          <w:iCs/>
          <w:sz w:val="24"/>
          <w:szCs w:val="24"/>
          <w:lang w:eastAsia="pl-PL"/>
        </w:rPr>
        <w:t xml:space="preserve"> w </w:t>
      </w:r>
      <w:r w:rsidR="00BA329C" w:rsidRPr="008819CE">
        <w:rPr>
          <w:rFonts w:ascii="Times New Roman" w:eastAsia="Symbol" w:hAnsi="Times New Roman" w:cs="Times New Roman"/>
          <w:i/>
          <w:iCs/>
          <w:sz w:val="24"/>
          <w:szCs w:val="24"/>
          <w:lang w:eastAsia="pl-PL"/>
        </w:rPr>
        <w:t>sprawie miejscowego planu zagospodarowania przestrzennego</w:t>
      </w:r>
      <w:bookmarkStart w:id="0" w:name="_Hlk72398129"/>
      <w:r w:rsidR="000304CF" w:rsidRPr="008819CE">
        <w:rPr>
          <w:rFonts w:ascii="Times New Roman" w:eastAsia="Symbol" w:hAnsi="Times New Roman" w:cs="Times New Roman"/>
          <w:i/>
          <w:iCs/>
          <w:sz w:val="24"/>
          <w:szCs w:val="24"/>
          <w:lang w:eastAsia="pl-PL"/>
        </w:rPr>
        <w:t xml:space="preserve"> </w:t>
      </w:r>
      <w:r w:rsidR="001F50B1">
        <w:rPr>
          <w:rFonts w:ascii="Times New Roman" w:eastAsia="Symbol" w:hAnsi="Times New Roman" w:cs="Times New Roman"/>
          <w:i/>
          <w:iCs/>
          <w:sz w:val="24"/>
          <w:szCs w:val="24"/>
          <w:lang w:eastAsia="pl-PL"/>
        </w:rPr>
        <w:t>osiedla Wyzwolenia z fragmentem terenu Powiśla w jednostce Fordon w Bydgoszczy</w:t>
      </w:r>
      <w:r w:rsidR="00BA59B4">
        <w:rPr>
          <w:rFonts w:ascii="Times New Roman" w:eastAsia="Symbol" w:hAnsi="Times New Roman" w:cs="Times New Roman"/>
          <w:i/>
          <w:iCs/>
          <w:sz w:val="24"/>
          <w:szCs w:val="24"/>
          <w:lang w:eastAsia="pl-PL"/>
        </w:rPr>
        <w:t xml:space="preserve"> </w:t>
      </w:r>
      <w:bookmarkStart w:id="1" w:name="_Hlk170197541"/>
      <w:r w:rsidR="00BA59B4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oraz </w:t>
      </w:r>
      <w:bookmarkStart w:id="2" w:name="_Hlk170197514"/>
      <w:r w:rsidR="00BA59B4">
        <w:rPr>
          <w:rFonts w:ascii="Times New Roman" w:eastAsia="Symbol" w:hAnsi="Times New Roman" w:cs="Times New Roman"/>
          <w:sz w:val="24"/>
          <w:szCs w:val="24"/>
          <w:lang w:eastAsia="pl-PL"/>
        </w:rPr>
        <w:t>**</w:t>
      </w:r>
      <w:r w:rsidR="00BA59B4" w:rsidRPr="00BA59B4">
        <w:rPr>
          <w:rFonts w:ascii="Times New Roman" w:eastAsia="Symbol" w:hAnsi="Times New Roman" w:cs="Times New Roman"/>
          <w:i/>
          <w:iCs/>
          <w:sz w:val="24"/>
          <w:szCs w:val="24"/>
          <w:lang w:eastAsia="pl-PL"/>
        </w:rPr>
        <w:t>Uchwała Nr XLVI/941/17 Rady Miasta Bydgoszczy z 21.06.2017 roku</w:t>
      </w:r>
      <w:r w:rsidR="00BA59B4">
        <w:rPr>
          <w:rFonts w:ascii="Times New Roman" w:eastAsia="Symbol" w:hAnsi="Times New Roman" w:cs="Times New Roman"/>
          <w:i/>
          <w:iCs/>
          <w:sz w:val="24"/>
          <w:szCs w:val="24"/>
          <w:lang w:eastAsia="pl-PL"/>
        </w:rPr>
        <w:t xml:space="preserve"> w sprawie miejscowego planu zagospodarowania przestrzennego osiedla Stary Fordon w Bydgoszczy.</w:t>
      </w:r>
    </w:p>
    <w:bookmarkEnd w:id="0"/>
    <w:bookmarkEnd w:id="2"/>
    <w:bookmarkEnd w:id="1"/>
    <w:p w14:paraId="448939D5" w14:textId="1F94A78C" w:rsidR="00BA329C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4"/>
          <w:lang w:eastAsia="pl-PL"/>
        </w:rPr>
      </w:pPr>
      <w:r w:rsidRPr="008819CE">
        <w:rPr>
          <w:rFonts w:ascii="Times New Roman" w:eastAsia="Symbol" w:hAnsi="Times New Roman" w:cs="Times New Roman"/>
          <w:sz w:val="24"/>
          <w:szCs w:val="24"/>
          <w:lang w:eastAsia="pl-PL"/>
        </w:rPr>
        <w:t>Teren objęty zadaniem oznaczony jest w MPZP</w:t>
      </w:r>
      <w:r w:rsidRPr="004B65AD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 symbolem </w:t>
      </w:r>
      <w:r w:rsidR="00CD6D1B">
        <w:rPr>
          <w:rFonts w:ascii="Times New Roman" w:eastAsia="Symbol" w:hAnsi="Times New Roman" w:cs="Times New Roman"/>
          <w:sz w:val="24"/>
          <w:szCs w:val="24"/>
          <w:lang w:eastAsia="pl-PL"/>
        </w:rPr>
        <w:t>199KD</w:t>
      </w:r>
      <w:r w:rsidR="00BA59B4">
        <w:rPr>
          <w:rFonts w:ascii="Times New Roman" w:eastAsia="Symbol" w:hAnsi="Times New Roman" w:cs="Times New Roman"/>
          <w:sz w:val="24"/>
          <w:szCs w:val="24"/>
          <w:lang w:eastAsia="pl-PL"/>
        </w:rPr>
        <w:t>*</w:t>
      </w:r>
      <w:r w:rsidR="00CD6D1B">
        <w:rPr>
          <w:rFonts w:ascii="Times New Roman" w:eastAsia="Symbol" w:hAnsi="Times New Roman" w:cs="Times New Roman"/>
          <w:sz w:val="24"/>
          <w:szCs w:val="24"/>
          <w:lang w:eastAsia="pl-PL"/>
        </w:rPr>
        <w:t>,</w:t>
      </w:r>
      <w:r w:rsidR="00BA59B4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 </w:t>
      </w:r>
      <w:r w:rsidR="00CD6D1B">
        <w:rPr>
          <w:rFonts w:ascii="Times New Roman" w:eastAsia="Symbol" w:hAnsi="Times New Roman" w:cs="Times New Roman"/>
          <w:sz w:val="24"/>
          <w:szCs w:val="24"/>
          <w:lang w:eastAsia="pl-PL"/>
        </w:rPr>
        <w:t>132KZ*, 131KZ* oraz 136.KDG</w:t>
      </w:r>
      <w:r w:rsidR="001C778C" w:rsidRPr="004B65AD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 – teren </w:t>
      </w:r>
      <w:r w:rsidR="00AA563E" w:rsidRPr="004B65AD">
        <w:rPr>
          <w:rFonts w:ascii="Times New Roman" w:eastAsia="Symbol" w:hAnsi="Times New Roman" w:cs="Times New Roman"/>
          <w:sz w:val="24"/>
          <w:szCs w:val="24"/>
          <w:lang w:eastAsia="pl-PL"/>
        </w:rPr>
        <w:t>komunikacji publicznej</w:t>
      </w:r>
      <w:r w:rsidR="00BE7360" w:rsidRPr="004B65AD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 </w:t>
      </w:r>
      <w:r w:rsidRPr="004B65AD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. Teren </w:t>
      </w:r>
      <w:r w:rsidR="003A2A8C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jest </w:t>
      </w:r>
      <w:r w:rsidRPr="004B65AD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objęty ochroną konserwatorską. </w:t>
      </w:r>
    </w:p>
    <w:p w14:paraId="7A4F91C0" w14:textId="1136F040" w:rsidR="00CD6D1B" w:rsidRPr="00CD6D1B" w:rsidRDefault="00EC0DB9" w:rsidP="00CD6D1B">
      <w:pPr>
        <w:spacing w:after="0" w:line="276" w:lineRule="auto"/>
        <w:jc w:val="both"/>
        <w:rPr>
          <w:rFonts w:ascii="Times New Roman" w:eastAsia="Symbol" w:hAnsi="Times New Roman" w:cs="Times New Roman"/>
          <w:b/>
          <w:bCs/>
          <w:sz w:val="24"/>
          <w:szCs w:val="24"/>
          <w:lang w:eastAsia="pl-PL"/>
        </w:rPr>
      </w:pPr>
      <w:r>
        <w:rPr>
          <w:rFonts w:ascii="Times New Roman" w:eastAsia="Symbol" w:hAnsi="Times New Roman" w:cs="Times New Roman"/>
          <w:b/>
          <w:bCs/>
          <w:sz w:val="24"/>
          <w:szCs w:val="24"/>
          <w:lang w:eastAsia="pl-PL"/>
        </w:rPr>
        <w:t>Projektowane u</w:t>
      </w:r>
      <w:r w:rsidR="00CD6D1B" w:rsidRPr="00CD6D1B">
        <w:rPr>
          <w:rFonts w:ascii="Times New Roman" w:eastAsia="Symbol" w:hAnsi="Times New Roman" w:cs="Times New Roman"/>
          <w:b/>
          <w:bCs/>
          <w:sz w:val="24"/>
          <w:szCs w:val="24"/>
          <w:lang w:eastAsia="pl-PL"/>
        </w:rPr>
        <w:t xml:space="preserve">twardzenie ulicy Topazowej jest rozwiązaniem tymczasowym </w:t>
      </w:r>
      <w:r>
        <w:rPr>
          <w:rFonts w:ascii="Times New Roman" w:eastAsia="Symbol" w:hAnsi="Times New Roman" w:cs="Times New Roman"/>
          <w:b/>
          <w:bCs/>
          <w:sz w:val="24"/>
          <w:szCs w:val="24"/>
          <w:lang w:eastAsia="pl-PL"/>
        </w:rPr>
        <w:t xml:space="preserve">i nie zmienia sposobu użytkowania </w:t>
      </w:r>
      <w:r w:rsidR="00432A71">
        <w:rPr>
          <w:rFonts w:ascii="Times New Roman" w:eastAsia="Symbol" w:hAnsi="Times New Roman" w:cs="Times New Roman"/>
          <w:b/>
          <w:bCs/>
          <w:sz w:val="24"/>
          <w:szCs w:val="24"/>
          <w:lang w:eastAsia="pl-PL"/>
        </w:rPr>
        <w:t xml:space="preserve">istniejących terenów </w:t>
      </w:r>
      <w:r w:rsidR="00CD6D1B" w:rsidRPr="00CD6D1B">
        <w:rPr>
          <w:rFonts w:ascii="Times New Roman" w:eastAsia="Symbol" w:hAnsi="Times New Roman" w:cs="Times New Roman"/>
          <w:b/>
          <w:bCs/>
          <w:sz w:val="24"/>
          <w:szCs w:val="24"/>
          <w:lang w:eastAsia="pl-PL"/>
        </w:rPr>
        <w:t xml:space="preserve">a zgodnie z zapisami planu miejscowego dopuszcza się tymczasowe użytkowanie terenów zlokalizowanych w liniach </w:t>
      </w:r>
      <w:proofErr w:type="spellStart"/>
      <w:r w:rsidR="00CD6D1B" w:rsidRPr="00CD6D1B">
        <w:rPr>
          <w:rFonts w:ascii="Times New Roman" w:eastAsia="Symbol" w:hAnsi="Times New Roman" w:cs="Times New Roman"/>
          <w:b/>
          <w:bCs/>
          <w:sz w:val="24"/>
          <w:szCs w:val="24"/>
          <w:lang w:eastAsia="pl-PL"/>
        </w:rPr>
        <w:t>rograniczających</w:t>
      </w:r>
      <w:proofErr w:type="spellEnd"/>
      <w:r w:rsidR="00CD6D1B" w:rsidRPr="00CD6D1B">
        <w:rPr>
          <w:rFonts w:ascii="Times New Roman" w:eastAsia="Symbol" w:hAnsi="Times New Roman" w:cs="Times New Roman"/>
          <w:b/>
          <w:bCs/>
          <w:sz w:val="24"/>
          <w:szCs w:val="24"/>
          <w:lang w:eastAsia="pl-PL"/>
        </w:rPr>
        <w:t xml:space="preserve"> 132KZ oraz 131KZ, bez prawa rozbudowy istniejących obiektów kubaturowych.</w:t>
      </w:r>
    </w:p>
    <w:p w14:paraId="5F7C8C5A" w14:textId="77777777" w:rsidR="00BA329C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4"/>
          <w:lang w:eastAsia="pl-PL"/>
        </w:rPr>
      </w:pPr>
      <w:r w:rsidRPr="004B65AD">
        <w:rPr>
          <w:rFonts w:ascii="Times New Roman" w:eastAsia="Symbol" w:hAnsi="Times New Roman" w:cs="Times New Roman"/>
          <w:sz w:val="24"/>
          <w:szCs w:val="24"/>
          <w:lang w:eastAsia="pl-PL"/>
        </w:rPr>
        <w:t xml:space="preserve">Projekt jest zgodny z ustaleniami w/w MPZP. </w:t>
      </w:r>
    </w:p>
    <w:p w14:paraId="08832817" w14:textId="57BDBBE6" w:rsidR="006C3095" w:rsidRPr="004B65AD" w:rsidRDefault="006C3095" w:rsidP="006C3095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4"/>
          <w:lang w:eastAsia="pl-PL"/>
        </w:rPr>
      </w:pPr>
      <w:r>
        <w:rPr>
          <w:rFonts w:ascii="Times New Roman" w:eastAsia="Symbol" w:hAnsi="Times New Roman" w:cs="Times New Roman"/>
          <w:sz w:val="24"/>
          <w:szCs w:val="24"/>
          <w:lang w:eastAsia="pl-PL"/>
        </w:rPr>
        <w:t>Zgodnie z artykułem 39, pkt 6ba. ppk4, Ustawy z 21 marca 1985 r. o drogach publicznych niniejsza przebudowa nie wymaga zlokalizowania kanału technologicznego w pasie drogowym.</w:t>
      </w:r>
    </w:p>
    <w:p w14:paraId="6FCF8DE3" w14:textId="77777777" w:rsidR="006C3095" w:rsidRPr="004B65AD" w:rsidRDefault="006C3095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4"/>
          <w:lang w:eastAsia="pl-PL"/>
        </w:rPr>
      </w:pPr>
    </w:p>
    <w:p w14:paraId="4821342F" w14:textId="77777777" w:rsidR="00BA329C" w:rsidRPr="004B65AD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10"/>
          <w:szCs w:val="10"/>
          <w:lang w:eastAsia="pl-PL"/>
        </w:rPr>
      </w:pPr>
    </w:p>
    <w:p w14:paraId="3CDBC099" w14:textId="77777777" w:rsidR="00BA329C" w:rsidRPr="004B65AD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4B65AD">
        <w:rPr>
          <w:rFonts w:ascii="Times New Roman" w:eastAsia="Symbol" w:hAnsi="Times New Roman" w:cs="Times New Roman"/>
          <w:b/>
          <w:bCs/>
          <w:i/>
          <w:iCs/>
          <w:sz w:val="24"/>
          <w:szCs w:val="20"/>
          <w:lang w:eastAsia="pl-PL"/>
        </w:rPr>
        <w:t>Stan istniejący</w:t>
      </w: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:</w:t>
      </w:r>
    </w:p>
    <w:p w14:paraId="55787909" w14:textId="77777777" w:rsidR="00BA329C" w:rsidRPr="004B65AD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- nawierzchnia utwardzona tłuczniem i materiałem z recyklingu</w:t>
      </w:r>
    </w:p>
    <w:p w14:paraId="452059B8" w14:textId="6EEC0613" w:rsidR="00070D9A" w:rsidRDefault="00070D9A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bookmarkStart w:id="3" w:name="_Hlk170196956"/>
      <w:r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- utwardzone wjazdy na </w:t>
      </w:r>
      <w:r w:rsidR="00EC0DB9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i dojścia na </w:t>
      </w:r>
      <w:r>
        <w:rPr>
          <w:rFonts w:ascii="Times New Roman" w:eastAsia="Symbol" w:hAnsi="Times New Roman" w:cs="Times New Roman"/>
          <w:sz w:val="24"/>
          <w:szCs w:val="20"/>
          <w:lang w:eastAsia="pl-PL"/>
        </w:rPr>
        <w:t>posesje</w:t>
      </w:r>
      <w:r w:rsidR="00EC0DB9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oraz </w:t>
      </w:r>
      <w:r>
        <w:rPr>
          <w:rFonts w:ascii="Times New Roman" w:eastAsia="Symbol" w:hAnsi="Times New Roman" w:cs="Times New Roman"/>
          <w:sz w:val="24"/>
          <w:szCs w:val="20"/>
          <w:lang w:eastAsia="pl-PL"/>
        </w:rPr>
        <w:t>elementy infrastruktury pieszej</w:t>
      </w:r>
    </w:p>
    <w:p w14:paraId="2487634A" w14:textId="49B4F4A7" w:rsidR="00EC0DB9" w:rsidRDefault="00EC0DB9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>
        <w:rPr>
          <w:noProof/>
        </w:rPr>
        <w:drawing>
          <wp:inline distT="0" distB="0" distL="0" distR="0" wp14:anchorId="7896C163" wp14:editId="5B7DFD49">
            <wp:extent cx="2762250" cy="1791869"/>
            <wp:effectExtent l="0" t="0" r="0" b="0"/>
            <wp:docPr id="5556612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66126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72142" cy="1798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44100D" wp14:editId="42539739">
            <wp:extent cx="2701684" cy="1790700"/>
            <wp:effectExtent l="0" t="0" r="3810" b="0"/>
            <wp:docPr id="162272780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72780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8495" cy="1801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A1B1F" w14:textId="0A157C83" w:rsidR="00EC0DB9" w:rsidRDefault="00EC0DB9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>
        <w:rPr>
          <w:rFonts w:ascii="Times New Roman" w:eastAsia="Symbol" w:hAnsi="Times New Roman" w:cs="Times New Roman"/>
          <w:sz w:val="24"/>
          <w:szCs w:val="20"/>
          <w:lang w:eastAsia="pl-PL"/>
        </w:rPr>
        <w:t>Utwardzony wjazdy do garażu</w:t>
      </w:r>
    </w:p>
    <w:p w14:paraId="1093FB4C" w14:textId="77777777" w:rsidR="00EC0DB9" w:rsidRDefault="00EC0DB9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</w:p>
    <w:p w14:paraId="7F37B9D9" w14:textId="79B00BA4" w:rsidR="00EC0DB9" w:rsidRDefault="00EC0DB9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>
        <w:rPr>
          <w:noProof/>
        </w:rPr>
        <w:lastRenderedPageBreak/>
        <w:drawing>
          <wp:inline distT="0" distB="0" distL="0" distR="0" wp14:anchorId="71BB849E" wp14:editId="26A69A1C">
            <wp:extent cx="4505325" cy="2984677"/>
            <wp:effectExtent l="0" t="0" r="0" b="6350"/>
            <wp:docPr id="10432020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2020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23692" cy="299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1C62E" w14:textId="77777777" w:rsidR="00EC0DB9" w:rsidRDefault="00EC0DB9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</w:p>
    <w:p w14:paraId="2F6E0C83" w14:textId="2C9D3042" w:rsidR="00EC0DB9" w:rsidRPr="004B65AD" w:rsidRDefault="00EC0DB9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>
        <w:rPr>
          <w:rFonts w:ascii="Times New Roman" w:eastAsia="Symbol" w:hAnsi="Times New Roman" w:cs="Times New Roman"/>
          <w:sz w:val="24"/>
          <w:szCs w:val="20"/>
          <w:lang w:eastAsia="pl-PL"/>
        </w:rPr>
        <w:t>Utwardzony wjazd wraz z dojściami do posesji</w:t>
      </w:r>
    </w:p>
    <w:bookmarkEnd w:id="3"/>
    <w:p w14:paraId="5E3631A9" w14:textId="77777777" w:rsidR="00BA329C" w:rsidRPr="004B65AD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10"/>
          <w:szCs w:val="10"/>
          <w:lang w:eastAsia="pl-PL"/>
        </w:rPr>
      </w:pPr>
    </w:p>
    <w:p w14:paraId="601C19C7" w14:textId="77777777" w:rsidR="00BA329C" w:rsidRPr="004B65AD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4B65AD">
        <w:rPr>
          <w:rFonts w:ascii="Times New Roman" w:eastAsia="Symbol" w:hAnsi="Times New Roman" w:cs="Times New Roman"/>
          <w:b/>
          <w:bCs/>
          <w:i/>
          <w:iCs/>
          <w:sz w:val="24"/>
          <w:szCs w:val="20"/>
          <w:lang w:eastAsia="pl-PL"/>
        </w:rPr>
        <w:t>Stan projektowany</w:t>
      </w: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:</w:t>
      </w:r>
    </w:p>
    <w:p w14:paraId="3115CB06" w14:textId="7C698276" w:rsidR="00BA329C" w:rsidRPr="00FF4EFA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highlight w:val="yellow"/>
          <w:lang w:eastAsia="pl-PL"/>
        </w:rPr>
      </w:pP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W ramach realizowanych </w:t>
      </w:r>
      <w:r w:rsidRPr="00DD7EFC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robót wykonana zostanie przebudowana </w:t>
      </w:r>
      <w:r w:rsidR="0075759E" w:rsidRPr="00DD7EFC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ulicy </w:t>
      </w:r>
      <w:r w:rsidR="006C3095">
        <w:rPr>
          <w:rFonts w:ascii="Times New Roman" w:eastAsia="Symbol" w:hAnsi="Times New Roman" w:cs="Times New Roman"/>
          <w:sz w:val="24"/>
          <w:szCs w:val="20"/>
          <w:lang w:eastAsia="pl-PL"/>
        </w:rPr>
        <w:t>Topazowej</w:t>
      </w:r>
      <w:r w:rsidR="001977BE" w:rsidRPr="00DD7EFC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</w:t>
      </w:r>
      <w:r w:rsidR="00BE7360" w:rsidRPr="00DD7EFC">
        <w:rPr>
          <w:rFonts w:ascii="Times New Roman" w:eastAsia="Symbol" w:hAnsi="Times New Roman" w:cs="Times New Roman"/>
          <w:sz w:val="24"/>
          <w:szCs w:val="20"/>
          <w:lang w:eastAsia="pl-PL"/>
        </w:rPr>
        <w:t>o</w:t>
      </w:r>
      <w:r w:rsidR="008819CE">
        <w:rPr>
          <w:rFonts w:ascii="Times New Roman" w:eastAsia="Symbol" w:hAnsi="Times New Roman" w:cs="Times New Roman"/>
          <w:sz w:val="24"/>
          <w:szCs w:val="20"/>
          <w:lang w:eastAsia="pl-PL"/>
        </w:rPr>
        <w:t> </w:t>
      </w:r>
      <w:r w:rsidR="00BE7360" w:rsidRPr="00DD7EFC">
        <w:rPr>
          <w:rFonts w:ascii="Times New Roman" w:eastAsia="Symbol" w:hAnsi="Times New Roman" w:cs="Times New Roman"/>
          <w:sz w:val="24"/>
          <w:szCs w:val="20"/>
          <w:lang w:eastAsia="pl-PL"/>
        </w:rPr>
        <w:t>łącznej długości</w:t>
      </w:r>
      <w:r w:rsidR="001977BE" w:rsidRPr="00DD7EFC">
        <w:rPr>
          <w:rFonts w:ascii="Times New Roman" w:eastAsia="Symbol" w:hAnsi="Times New Roman" w:cs="Times New Roman"/>
          <w:sz w:val="24"/>
          <w:szCs w:val="20"/>
          <w:lang w:eastAsia="pl-PL"/>
        </w:rPr>
        <w:t> </w:t>
      </w:r>
      <w:r w:rsidR="006C3095">
        <w:rPr>
          <w:rFonts w:ascii="Times New Roman" w:eastAsia="Symbol" w:hAnsi="Times New Roman" w:cs="Times New Roman"/>
          <w:sz w:val="24"/>
          <w:szCs w:val="20"/>
          <w:lang w:eastAsia="pl-PL"/>
        </w:rPr>
        <w:t>268.5</w:t>
      </w:r>
      <w:r w:rsidR="000304CF" w:rsidRPr="00DD7EFC">
        <w:rPr>
          <w:rFonts w:ascii="Times New Roman" w:eastAsia="Symbol" w:hAnsi="Times New Roman" w:cs="Times New Roman"/>
          <w:sz w:val="24"/>
          <w:szCs w:val="20"/>
          <w:lang w:eastAsia="pl-PL"/>
        </w:rPr>
        <w:t> </w:t>
      </w:r>
      <w:r w:rsidRPr="00DD7EFC">
        <w:rPr>
          <w:rFonts w:ascii="Times New Roman" w:eastAsia="Symbol" w:hAnsi="Times New Roman" w:cs="Times New Roman"/>
          <w:sz w:val="24"/>
          <w:szCs w:val="20"/>
          <w:lang w:eastAsia="pl-PL"/>
        </w:rPr>
        <w:t>m. Prace nie zmieniają istniejącej niwelety drogi, nie kolidują z</w:t>
      </w:r>
      <w:r w:rsidR="008819CE">
        <w:rPr>
          <w:rFonts w:ascii="Times New Roman" w:eastAsia="Symbol" w:hAnsi="Times New Roman" w:cs="Times New Roman"/>
          <w:sz w:val="24"/>
          <w:szCs w:val="20"/>
          <w:lang w:eastAsia="pl-PL"/>
        </w:rPr>
        <w:t> </w:t>
      </w:r>
      <w:r w:rsidRPr="00DD7EFC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istniejąca infrastrukturą podziemną i nie wymagają regulacji urządzeń innych gestorów. </w:t>
      </w:r>
    </w:p>
    <w:p w14:paraId="2C1A75F4" w14:textId="77777777" w:rsidR="00BA329C" w:rsidRPr="004B65AD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Sposób prowadzenia prac:</w:t>
      </w:r>
    </w:p>
    <w:p w14:paraId="0E2BE424" w14:textId="0D302ED6" w:rsidR="00BA329C" w:rsidRPr="004B65AD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1) Stabilizacja światła drogi (do szerokości </w:t>
      </w:r>
      <w:r w:rsidR="004C3212">
        <w:rPr>
          <w:rFonts w:ascii="Times New Roman" w:eastAsia="Symbol" w:hAnsi="Times New Roman" w:cs="Times New Roman"/>
          <w:sz w:val="24"/>
          <w:szCs w:val="20"/>
          <w:lang w:eastAsia="pl-PL"/>
        </w:rPr>
        <w:t>5.</w:t>
      </w:r>
      <w:r w:rsidR="00894860">
        <w:rPr>
          <w:rFonts w:ascii="Times New Roman" w:eastAsia="Symbol" w:hAnsi="Times New Roman" w:cs="Times New Roman"/>
          <w:sz w:val="24"/>
          <w:szCs w:val="20"/>
          <w:lang w:eastAsia="pl-PL"/>
        </w:rPr>
        <w:t>5</w:t>
      </w:r>
      <w:r w:rsidR="004C3212">
        <w:rPr>
          <w:rFonts w:ascii="Times New Roman" w:eastAsia="Symbol" w:hAnsi="Times New Roman" w:cs="Times New Roman"/>
          <w:sz w:val="24"/>
          <w:szCs w:val="20"/>
          <w:lang w:eastAsia="pl-PL"/>
        </w:rPr>
        <w:t>m</w:t>
      </w: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):</w:t>
      </w:r>
    </w:p>
    <w:p w14:paraId="44DBEC08" w14:textId="77777777" w:rsidR="00BA329C" w:rsidRPr="004B65AD" w:rsidRDefault="00BA329C" w:rsidP="00BA329C">
      <w:pPr>
        <w:spacing w:after="0" w:line="276" w:lineRule="auto"/>
        <w:ind w:firstLine="708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- wykonanie koryta </w:t>
      </w:r>
    </w:p>
    <w:p w14:paraId="43FAB62A" w14:textId="77777777" w:rsidR="00BA329C" w:rsidRPr="004B65AD" w:rsidRDefault="00BA329C" w:rsidP="00BA329C">
      <w:pPr>
        <w:spacing w:after="0" w:line="276" w:lineRule="auto"/>
        <w:ind w:firstLine="708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- ułożenie podbudowy </w:t>
      </w:r>
    </w:p>
    <w:p w14:paraId="042B3923" w14:textId="77777777" w:rsidR="00BA329C" w:rsidRPr="004B65AD" w:rsidRDefault="00BA329C" w:rsidP="00BA329C">
      <w:pPr>
        <w:spacing w:after="0" w:line="276" w:lineRule="auto"/>
        <w:ind w:firstLine="708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- ramowanie światła stabilizacji krawężnikiem najazdowym</w:t>
      </w:r>
    </w:p>
    <w:p w14:paraId="093B98F5" w14:textId="1434DDB0" w:rsidR="00BA329C" w:rsidRPr="004B65AD" w:rsidRDefault="00BA329C" w:rsidP="00BA329C">
      <w:pPr>
        <w:spacing w:after="0" w:line="276" w:lineRule="auto"/>
        <w:ind w:firstLine="708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- ułożenie</w:t>
      </w:r>
      <w:r w:rsidR="004B65AD"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podsypki z miału kamiennego / cementowo-piaskowej</w:t>
      </w: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</w:t>
      </w:r>
    </w:p>
    <w:p w14:paraId="4E67AD0B" w14:textId="5D07F489" w:rsidR="00BA329C" w:rsidRPr="004B65AD" w:rsidRDefault="00BA329C" w:rsidP="00BA329C">
      <w:pPr>
        <w:spacing w:after="0" w:line="276" w:lineRule="auto"/>
        <w:ind w:firstLine="708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- ułożenie nawierzchni z płyt ażurowych (szer. </w:t>
      </w:r>
      <w:r w:rsidR="000304CF"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3</w:t>
      </w:r>
      <w:r w:rsidR="00521175"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,</w:t>
      </w:r>
      <w:r w:rsidR="00894860">
        <w:rPr>
          <w:rFonts w:ascii="Times New Roman" w:eastAsia="Symbol" w:hAnsi="Times New Roman" w:cs="Times New Roman"/>
          <w:sz w:val="24"/>
          <w:szCs w:val="20"/>
          <w:lang w:eastAsia="pl-PL"/>
        </w:rPr>
        <w:t>5</w:t>
      </w:r>
      <w:r w:rsidR="00521175"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m</w:t>
      </w: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)</w:t>
      </w:r>
    </w:p>
    <w:p w14:paraId="7A66681E" w14:textId="70C7B87A" w:rsidR="00BA329C" w:rsidRDefault="00BA329C" w:rsidP="00BA329C">
      <w:pPr>
        <w:spacing w:after="0" w:line="276" w:lineRule="auto"/>
        <w:ind w:left="851" w:hanging="142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- ułożenie nawierzchni z kostki betonowej gr.</w:t>
      </w:r>
      <w:r w:rsidR="000304CF"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</w:t>
      </w: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8cm, (</w:t>
      </w:r>
      <w:r w:rsidR="00894860">
        <w:rPr>
          <w:rFonts w:ascii="Times New Roman" w:eastAsia="Symbol" w:hAnsi="Times New Roman" w:cs="Times New Roman"/>
          <w:sz w:val="24"/>
          <w:szCs w:val="20"/>
          <w:lang w:eastAsia="pl-PL"/>
        </w:rPr>
        <w:t>dwustronnie</w:t>
      </w:r>
      <w:r w:rsidR="004B65AD"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, </w:t>
      </w: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szer. </w:t>
      </w:r>
      <w:r w:rsidR="00894860">
        <w:rPr>
          <w:rFonts w:ascii="Times New Roman" w:eastAsia="Symbol" w:hAnsi="Times New Roman" w:cs="Times New Roman"/>
          <w:sz w:val="24"/>
          <w:szCs w:val="20"/>
          <w:lang w:eastAsia="pl-PL"/>
        </w:rPr>
        <w:t>2x</w:t>
      </w: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1m) </w:t>
      </w:r>
    </w:p>
    <w:p w14:paraId="56832CF9" w14:textId="6B498F9C" w:rsidR="001A6864" w:rsidRPr="004B65AD" w:rsidRDefault="001A6864" w:rsidP="001A6864">
      <w:pPr>
        <w:spacing w:after="0" w:line="276" w:lineRule="auto"/>
        <w:ind w:left="851" w:hanging="142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- ułożenie nawierzchni z </w:t>
      </w:r>
      <w:r>
        <w:rPr>
          <w:rFonts w:ascii="Times New Roman" w:eastAsia="Symbol" w:hAnsi="Times New Roman" w:cs="Times New Roman"/>
          <w:sz w:val="24"/>
          <w:szCs w:val="20"/>
          <w:lang w:eastAsia="pl-PL"/>
        </w:rPr>
        <w:t>EKO-</w:t>
      </w: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>kostki betonowej</w:t>
      </w:r>
      <w:r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</w:t>
      </w:r>
      <w:proofErr w:type="spellStart"/>
      <w:r>
        <w:rPr>
          <w:rFonts w:ascii="Times New Roman" w:eastAsia="Symbol" w:hAnsi="Times New Roman" w:cs="Times New Roman"/>
          <w:sz w:val="24"/>
          <w:szCs w:val="20"/>
          <w:lang w:eastAsia="pl-PL"/>
        </w:rPr>
        <w:t>betonowej</w:t>
      </w:r>
      <w:proofErr w:type="spellEnd"/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gr. 8cm, (</w:t>
      </w:r>
      <w:r>
        <w:rPr>
          <w:rFonts w:ascii="Times New Roman" w:eastAsia="Symbol" w:hAnsi="Times New Roman" w:cs="Times New Roman"/>
          <w:sz w:val="24"/>
          <w:szCs w:val="20"/>
          <w:lang w:eastAsia="pl-PL"/>
        </w:rPr>
        <w:t>skrzyżowania</w:t>
      </w:r>
      <w:r w:rsidRPr="004B65AD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) </w:t>
      </w:r>
    </w:p>
    <w:p w14:paraId="45B54108" w14:textId="77777777" w:rsidR="00BA329C" w:rsidRPr="00F46C13" w:rsidRDefault="00BA329C" w:rsidP="00BA329C">
      <w:pPr>
        <w:spacing w:after="0" w:line="276" w:lineRule="auto"/>
        <w:ind w:firstLine="708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- wypełnienie otworów nawierzchni drobnym kamieniem płukanym </w:t>
      </w:r>
    </w:p>
    <w:p w14:paraId="558CACBE" w14:textId="77777777" w:rsidR="00BA329C" w:rsidRPr="00F46C13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>2) Zagospodarowanie pobocza:</w:t>
      </w:r>
    </w:p>
    <w:p w14:paraId="10CBD0E4" w14:textId="77777777" w:rsidR="00BA329C" w:rsidRPr="00F46C13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</w:t>
      </w: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ab/>
        <w:t xml:space="preserve">- zebranie luźnego materiału z pobocza </w:t>
      </w:r>
    </w:p>
    <w:p w14:paraId="76196276" w14:textId="156C188A" w:rsidR="00BA329C" w:rsidRDefault="00BA329C" w:rsidP="004C3212">
      <w:pPr>
        <w:spacing w:after="0" w:line="276" w:lineRule="auto"/>
        <w:ind w:left="708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- </w:t>
      </w:r>
      <w:r w:rsidR="004C3212">
        <w:rPr>
          <w:rFonts w:ascii="Times New Roman" w:eastAsia="Symbol" w:hAnsi="Times New Roman" w:cs="Times New Roman"/>
          <w:sz w:val="24"/>
          <w:szCs w:val="20"/>
          <w:lang w:eastAsia="pl-PL"/>
        </w:rPr>
        <w:t>wykonanie umocnienia materiałem z recyklingu na szerokość 2 metrów lub do granicy pasa drogowego</w:t>
      </w:r>
    </w:p>
    <w:p w14:paraId="5E716D7B" w14:textId="64575BCA" w:rsidR="00894860" w:rsidRPr="00F46C13" w:rsidRDefault="00894860" w:rsidP="004C3212">
      <w:pPr>
        <w:spacing w:after="0" w:line="276" w:lineRule="auto"/>
        <w:ind w:left="708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- wykonanie umocnienia pobocza </w:t>
      </w:r>
      <w:proofErr w:type="spellStart"/>
      <w:r>
        <w:rPr>
          <w:rFonts w:ascii="Times New Roman" w:eastAsia="Symbol" w:hAnsi="Times New Roman" w:cs="Times New Roman"/>
          <w:sz w:val="24"/>
          <w:szCs w:val="20"/>
          <w:lang w:eastAsia="pl-PL"/>
        </w:rPr>
        <w:t>geokratą</w:t>
      </w:r>
      <w:proofErr w:type="spellEnd"/>
      <w:r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parkingową EKO wypełnioną ziemią z obsianiem nasionami traw</w:t>
      </w:r>
    </w:p>
    <w:p w14:paraId="46E34C71" w14:textId="77777777" w:rsidR="00BA329C" w:rsidRPr="00F46C13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10"/>
          <w:szCs w:val="10"/>
          <w:lang w:eastAsia="pl-PL"/>
        </w:rPr>
      </w:pPr>
    </w:p>
    <w:p w14:paraId="18F86365" w14:textId="77777777" w:rsidR="00BA329C" w:rsidRPr="00F46C13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b/>
          <w:bCs/>
          <w:i/>
          <w:iCs/>
          <w:sz w:val="24"/>
          <w:szCs w:val="20"/>
          <w:lang w:eastAsia="pl-PL"/>
        </w:rPr>
      </w:pPr>
      <w:r w:rsidRPr="00F46C13">
        <w:rPr>
          <w:rFonts w:ascii="Times New Roman" w:eastAsia="Symbol" w:hAnsi="Times New Roman" w:cs="Times New Roman"/>
          <w:b/>
          <w:bCs/>
          <w:i/>
          <w:iCs/>
          <w:sz w:val="24"/>
          <w:szCs w:val="20"/>
          <w:lang w:eastAsia="pl-PL"/>
        </w:rPr>
        <w:t>Zestawienie powierzchni:</w:t>
      </w:r>
    </w:p>
    <w:p w14:paraId="0C09D317" w14:textId="0A753E3F" w:rsidR="00BA329C" w:rsidRPr="00F46C13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vertAlign w:val="superscript"/>
          <w:lang w:eastAsia="pl-PL"/>
        </w:rPr>
      </w:pP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>- nawierzchnia z</w:t>
      </w:r>
      <w:r w:rsidR="004C3212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płyt ażurowych</w:t>
      </w: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>:</w:t>
      </w:r>
      <w:r w:rsidR="004C3212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</w:t>
      </w:r>
      <w:r w:rsidR="00432A71">
        <w:rPr>
          <w:rFonts w:ascii="Times New Roman" w:eastAsia="Symbol" w:hAnsi="Times New Roman" w:cs="Times New Roman"/>
          <w:sz w:val="24"/>
          <w:szCs w:val="20"/>
          <w:lang w:eastAsia="pl-PL"/>
        </w:rPr>
        <w:t>814</w:t>
      </w:r>
      <w:r w:rsidR="00BE7360"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</w:t>
      </w: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>m</w:t>
      </w:r>
      <w:r w:rsidRPr="00F46C13">
        <w:rPr>
          <w:rFonts w:ascii="Times New Roman" w:eastAsia="Symbol" w:hAnsi="Times New Roman" w:cs="Times New Roman"/>
          <w:sz w:val="24"/>
          <w:szCs w:val="20"/>
          <w:vertAlign w:val="superscript"/>
          <w:lang w:eastAsia="pl-PL"/>
        </w:rPr>
        <w:t>2</w:t>
      </w:r>
    </w:p>
    <w:p w14:paraId="7D871001" w14:textId="44990934" w:rsidR="00F46C13" w:rsidRDefault="00F46C13" w:rsidP="00F46C13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vertAlign w:val="superscript"/>
          <w:lang w:eastAsia="pl-PL"/>
        </w:rPr>
      </w:pP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- nawierzchnia z kostki betonowej typu cegiełka gr. 8cm: </w:t>
      </w:r>
      <w:r w:rsidR="00566650">
        <w:rPr>
          <w:rFonts w:ascii="Times New Roman" w:eastAsia="Symbol" w:hAnsi="Times New Roman" w:cs="Times New Roman"/>
          <w:sz w:val="24"/>
          <w:szCs w:val="20"/>
          <w:lang w:eastAsia="pl-PL"/>
        </w:rPr>
        <w:t>51</w:t>
      </w:r>
      <w:r w:rsidR="00432A71">
        <w:rPr>
          <w:rFonts w:ascii="Times New Roman" w:eastAsia="Symbol" w:hAnsi="Times New Roman" w:cs="Times New Roman"/>
          <w:sz w:val="24"/>
          <w:szCs w:val="20"/>
          <w:lang w:eastAsia="pl-PL"/>
        </w:rPr>
        <w:t>7</w:t>
      </w: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m</w:t>
      </w:r>
      <w:r w:rsidRPr="00F46C13">
        <w:rPr>
          <w:rFonts w:ascii="Times New Roman" w:eastAsia="Symbol" w:hAnsi="Times New Roman" w:cs="Times New Roman"/>
          <w:sz w:val="24"/>
          <w:szCs w:val="20"/>
          <w:vertAlign w:val="superscript"/>
          <w:lang w:eastAsia="pl-PL"/>
        </w:rPr>
        <w:t>2</w:t>
      </w:r>
    </w:p>
    <w:p w14:paraId="3B32BC8C" w14:textId="6EB0071B" w:rsidR="004C3212" w:rsidRPr="00F46C13" w:rsidRDefault="004C3212" w:rsidP="004C3212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vertAlign w:val="superscript"/>
          <w:lang w:eastAsia="pl-PL"/>
        </w:rPr>
      </w:pP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- nawierzchnia z </w:t>
      </w:r>
      <w:r w:rsidR="001A6864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EKO KOSTKI </w:t>
      </w: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betonowej typu </w:t>
      </w:r>
      <w:proofErr w:type="spellStart"/>
      <w:r>
        <w:rPr>
          <w:rFonts w:ascii="Times New Roman" w:eastAsia="Symbol" w:hAnsi="Times New Roman" w:cs="Times New Roman"/>
          <w:sz w:val="24"/>
          <w:szCs w:val="20"/>
          <w:lang w:eastAsia="pl-PL"/>
        </w:rPr>
        <w:t>behaton</w:t>
      </w:r>
      <w:proofErr w:type="spellEnd"/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gr. 8cm: </w:t>
      </w:r>
      <w:r w:rsidR="00432A71">
        <w:rPr>
          <w:rFonts w:ascii="Times New Roman" w:eastAsia="Symbol" w:hAnsi="Times New Roman" w:cs="Times New Roman"/>
          <w:sz w:val="24"/>
          <w:szCs w:val="20"/>
          <w:lang w:eastAsia="pl-PL"/>
        </w:rPr>
        <w:t>413</w:t>
      </w:r>
      <w:r w:rsidRPr="00F46C13">
        <w:rPr>
          <w:rFonts w:ascii="Times New Roman" w:eastAsia="Symbol" w:hAnsi="Times New Roman" w:cs="Times New Roman"/>
          <w:sz w:val="24"/>
          <w:szCs w:val="20"/>
          <w:lang w:eastAsia="pl-PL"/>
        </w:rPr>
        <w:t xml:space="preserve"> m</w:t>
      </w:r>
      <w:r w:rsidRPr="00F46C13">
        <w:rPr>
          <w:rFonts w:ascii="Times New Roman" w:eastAsia="Symbol" w:hAnsi="Times New Roman" w:cs="Times New Roman"/>
          <w:sz w:val="24"/>
          <w:szCs w:val="20"/>
          <w:vertAlign w:val="superscript"/>
          <w:lang w:eastAsia="pl-PL"/>
        </w:rPr>
        <w:t>2</w:t>
      </w:r>
    </w:p>
    <w:p w14:paraId="5C65747D" w14:textId="77777777" w:rsidR="004C3212" w:rsidRPr="00F46C13" w:rsidRDefault="004C3212" w:rsidP="00F46C13">
      <w:pPr>
        <w:spacing w:after="0" w:line="276" w:lineRule="auto"/>
        <w:jc w:val="both"/>
        <w:rPr>
          <w:rFonts w:ascii="Times New Roman" w:eastAsia="Symbol" w:hAnsi="Times New Roman" w:cs="Times New Roman"/>
          <w:sz w:val="24"/>
          <w:szCs w:val="20"/>
          <w:vertAlign w:val="superscript"/>
          <w:lang w:eastAsia="pl-PL"/>
        </w:rPr>
      </w:pPr>
    </w:p>
    <w:p w14:paraId="77CF0FFF" w14:textId="77777777" w:rsidR="00BA329C" w:rsidRPr="00F46C13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sz w:val="10"/>
          <w:szCs w:val="10"/>
          <w:lang w:eastAsia="pl-PL"/>
        </w:rPr>
      </w:pPr>
    </w:p>
    <w:p w14:paraId="5DA59575" w14:textId="77777777" w:rsidR="00BA329C" w:rsidRPr="00F46C13" w:rsidRDefault="00BA329C" w:rsidP="00BA329C">
      <w:pPr>
        <w:spacing w:after="0" w:line="276" w:lineRule="auto"/>
        <w:jc w:val="both"/>
        <w:rPr>
          <w:rFonts w:ascii="Times New Roman" w:eastAsia="Symbol" w:hAnsi="Times New Roman" w:cs="Times New Roman"/>
          <w:b/>
          <w:i/>
          <w:sz w:val="24"/>
          <w:szCs w:val="20"/>
          <w:lang w:eastAsia="pl-PL"/>
        </w:rPr>
      </w:pPr>
      <w:r w:rsidRPr="00F46C13">
        <w:rPr>
          <w:rFonts w:ascii="Times New Roman" w:eastAsia="Symbol" w:hAnsi="Times New Roman" w:cs="Times New Roman"/>
          <w:b/>
          <w:i/>
          <w:sz w:val="24"/>
          <w:szCs w:val="20"/>
          <w:lang w:eastAsia="pl-PL"/>
        </w:rPr>
        <w:t xml:space="preserve">Sposób odprowadzenia wód opadowych </w:t>
      </w:r>
    </w:p>
    <w:p w14:paraId="34639208" w14:textId="77777777" w:rsidR="00BA329C" w:rsidRPr="00C9668E" w:rsidRDefault="00BA329C" w:rsidP="00BA329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6C13">
        <w:rPr>
          <w:rFonts w:ascii="Times New Roman" w:hAnsi="Times New Roman" w:cs="Times New Roman"/>
          <w:sz w:val="24"/>
          <w:szCs w:val="24"/>
        </w:rPr>
        <w:lastRenderedPageBreak/>
        <w:t xml:space="preserve">Zgodnie z art. 35 ustawy z dnia 27 marca 2003 r. o planowaniu i zagospodarowaniu przestrzennym (j.t. Dz. U. z 2021 r., poz. 741 ze zm.), </w:t>
      </w:r>
      <w:r w:rsidRPr="00C9668E">
        <w:rPr>
          <w:rFonts w:ascii="Times New Roman" w:hAnsi="Times New Roman" w:cs="Times New Roman"/>
          <w:sz w:val="24"/>
          <w:szCs w:val="24"/>
        </w:rPr>
        <w:t>tereny, których przeznaczenie plan miejscowy zmienia, mogą być wykorzystywane w sposób dotychczasowy do czasu ich zagospodarowania zgodnie z tym planem, chyba że w planie ustalono inny sposób ich tymczasowego zagospodarowania.</w:t>
      </w:r>
    </w:p>
    <w:p w14:paraId="147FB78A" w14:textId="77777777" w:rsidR="00BA329C" w:rsidRPr="00C9668E" w:rsidRDefault="00BA329C" w:rsidP="00BA329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668E">
        <w:rPr>
          <w:rFonts w:ascii="Times New Roman" w:hAnsi="Times New Roman" w:cs="Times New Roman"/>
          <w:color w:val="333333"/>
          <w:sz w:val="24"/>
          <w:szCs w:val="24"/>
        </w:rPr>
        <w:t>I</w:t>
      </w:r>
      <w:r w:rsidRPr="00C9668E">
        <w:rPr>
          <w:rFonts w:ascii="Times New Roman" w:hAnsi="Times New Roman" w:cs="Times New Roman"/>
          <w:sz w:val="24"/>
          <w:szCs w:val="24"/>
        </w:rPr>
        <w:t xml:space="preserve">nwestycja nie stanowi rozwiązania docelowego, nie stanowi bowiem budowy ulicy, ciągu pieszego, polega natomiast na podniesieniu walorów użytkowych istniejących terenów komunikacji publicznych, poprzez zastosowanie nawierzchni przepuszczalnych. </w:t>
      </w:r>
    </w:p>
    <w:p w14:paraId="02B0F424" w14:textId="77777777" w:rsidR="00BA329C" w:rsidRPr="00C9668E" w:rsidRDefault="00BA329C" w:rsidP="00BA329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668E">
        <w:rPr>
          <w:rFonts w:ascii="Times New Roman" w:hAnsi="Times New Roman" w:cs="Times New Roman"/>
          <w:sz w:val="24"/>
          <w:szCs w:val="24"/>
        </w:rPr>
        <w:t>Wobec tego, zgodnie z powyższą regulacją, wody opadowe mogą być odprowadzane</w:t>
      </w:r>
      <w:r w:rsidRPr="00C9668E">
        <w:rPr>
          <w:rFonts w:ascii="Times New Roman" w:hAnsi="Times New Roman" w:cs="Times New Roman"/>
          <w:sz w:val="24"/>
          <w:szCs w:val="24"/>
        </w:rPr>
        <w:br/>
        <w:t>w sposób dotychczasowy, czyli do gruntu.</w:t>
      </w:r>
    </w:p>
    <w:p w14:paraId="5992B5BC" w14:textId="77777777" w:rsidR="00BA329C" w:rsidRPr="00A9783B" w:rsidRDefault="00BA329C" w:rsidP="00521175">
      <w:pPr>
        <w:spacing w:after="0" w:line="276" w:lineRule="auto"/>
        <w:ind w:firstLine="708"/>
        <w:jc w:val="both"/>
        <w:rPr>
          <w:rFonts w:ascii="Times New Roman" w:eastAsia="Symbol" w:hAnsi="Times New Roman" w:cs="Times New Roman"/>
          <w:sz w:val="24"/>
          <w:szCs w:val="20"/>
          <w:lang w:eastAsia="pl-PL"/>
        </w:rPr>
      </w:pPr>
      <w:r w:rsidRPr="00C9668E">
        <w:rPr>
          <w:rFonts w:ascii="Times New Roman" w:eastAsia="Symbol" w:hAnsi="Times New Roman" w:cs="Times New Roman"/>
          <w:sz w:val="24"/>
          <w:szCs w:val="20"/>
          <w:lang w:eastAsia="pl-PL"/>
        </w:rPr>
        <w:t>Teren zadania położony jest poza terenem ochrony bezpośredniej ujęcia wód powierzchniowych.</w:t>
      </w:r>
    </w:p>
    <w:p w14:paraId="15F0A444" w14:textId="6A6A8E23" w:rsidR="0033686C" w:rsidRPr="00434F5E" w:rsidRDefault="000173A1" w:rsidP="00BA329C">
      <w:pPr>
        <w:rPr>
          <w:rFonts w:ascii="Calibri" w:hAnsi="Calibri" w:cs="Calibri"/>
          <w:sz w:val="16"/>
          <w:szCs w:val="16"/>
        </w:rPr>
      </w:pPr>
      <w:r>
        <w:tab/>
      </w:r>
      <w:r>
        <w:tab/>
      </w:r>
      <w:r>
        <w:tab/>
      </w:r>
    </w:p>
    <w:sectPr w:rsidR="0033686C" w:rsidRPr="00434F5E" w:rsidSect="00915C8F">
      <w:headerReference w:type="default" r:id="rId10"/>
      <w:headerReference w:type="first" r:id="rId11"/>
      <w:footerReference w:type="first" r:id="rId12"/>
      <w:pgSz w:w="11906" w:h="16838" w:code="9"/>
      <w:pgMar w:top="1417" w:right="1417" w:bottom="1417" w:left="1417" w:header="709" w:footer="47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C9BA61" w14:textId="77777777" w:rsidR="00915C8F" w:rsidRDefault="00915C8F" w:rsidP="0033686C">
      <w:pPr>
        <w:spacing w:after="0" w:line="240" w:lineRule="auto"/>
      </w:pPr>
      <w:r>
        <w:separator/>
      </w:r>
    </w:p>
  </w:endnote>
  <w:endnote w:type="continuationSeparator" w:id="0">
    <w:p w14:paraId="61D1FB52" w14:textId="77777777" w:rsidR="00915C8F" w:rsidRDefault="00915C8F" w:rsidP="003368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833944" w14:textId="77777777" w:rsidR="00434F5E" w:rsidRPr="00BD476B" w:rsidRDefault="00434F5E" w:rsidP="00434F5E">
    <w:pPr>
      <w:pStyle w:val="Stopka"/>
      <w:jc w:val="right"/>
    </w:pPr>
    <w:r w:rsidRPr="00BD476B">
      <w:rPr>
        <w:rFonts w:ascii="Calibri" w:hAnsi="Calibri" w:cs="Calibri"/>
        <w:color w:val="808080" w:themeColor="background1" w:themeShade="80"/>
        <w:sz w:val="16"/>
        <w:szCs w:val="16"/>
      </w:rPr>
      <w:t>Zarząd Dróg Miejskich i Komunikacji Publicznej w Bydgoszczy</w:t>
    </w:r>
  </w:p>
  <w:p w14:paraId="5138E2C2" w14:textId="77777777" w:rsidR="00434F5E" w:rsidRPr="00BD476B" w:rsidRDefault="00434F5E" w:rsidP="00434F5E">
    <w:pPr>
      <w:pStyle w:val="Stopka"/>
      <w:jc w:val="right"/>
      <w:rPr>
        <w:rFonts w:ascii="Calibri" w:hAnsi="Calibri" w:cs="Calibri"/>
        <w:color w:val="808080" w:themeColor="background1" w:themeShade="80"/>
        <w:sz w:val="16"/>
        <w:szCs w:val="16"/>
        <w:lang w:val="de-DE"/>
      </w:rPr>
    </w:pPr>
    <w:r w:rsidRPr="00BD476B">
      <w:rPr>
        <w:rFonts w:ascii="Calibri" w:hAnsi="Calibri" w:cs="Calibri"/>
        <w:color w:val="808080" w:themeColor="background1" w:themeShade="80"/>
        <w:sz w:val="16"/>
        <w:szCs w:val="16"/>
      </w:rPr>
      <w:t xml:space="preserve">85-844 Bydgoszcz, ul. </w:t>
    </w:r>
    <w:proofErr w:type="spellStart"/>
    <w:r w:rsidRPr="00BD476B">
      <w:rPr>
        <w:rFonts w:ascii="Calibri" w:hAnsi="Calibri" w:cs="Calibri"/>
        <w:color w:val="808080" w:themeColor="background1" w:themeShade="80"/>
        <w:sz w:val="16"/>
        <w:szCs w:val="16"/>
        <w:lang w:val="de-DE"/>
      </w:rPr>
      <w:t>Toruńska</w:t>
    </w:r>
    <w:proofErr w:type="spellEnd"/>
    <w:r w:rsidRPr="00BD476B">
      <w:rPr>
        <w:rFonts w:ascii="Calibri" w:hAnsi="Calibri" w:cs="Calibri"/>
        <w:color w:val="808080" w:themeColor="background1" w:themeShade="80"/>
        <w:sz w:val="16"/>
        <w:szCs w:val="16"/>
        <w:lang w:val="de-DE"/>
      </w:rPr>
      <w:t xml:space="preserve"> 174a, tel. 52 / 582 27 23, </w:t>
    </w:r>
    <w:proofErr w:type="spellStart"/>
    <w:r w:rsidRPr="00BD476B">
      <w:rPr>
        <w:rFonts w:ascii="Calibri" w:hAnsi="Calibri" w:cs="Calibri"/>
        <w:color w:val="808080" w:themeColor="background1" w:themeShade="80"/>
        <w:sz w:val="16"/>
        <w:szCs w:val="16"/>
        <w:lang w:val="de-DE"/>
      </w:rPr>
      <w:t>fax</w:t>
    </w:r>
    <w:proofErr w:type="spellEnd"/>
    <w:r w:rsidRPr="00BD476B">
      <w:rPr>
        <w:rFonts w:ascii="Calibri" w:hAnsi="Calibri" w:cs="Calibri"/>
        <w:color w:val="808080" w:themeColor="background1" w:themeShade="80"/>
        <w:sz w:val="16"/>
        <w:szCs w:val="16"/>
        <w:lang w:val="de-DE"/>
      </w:rPr>
      <w:t xml:space="preserve"> 52 / 582 27 77     </w:t>
    </w:r>
  </w:p>
  <w:p w14:paraId="56855095" w14:textId="5647593B" w:rsidR="00434F5E" w:rsidRPr="00434F5E" w:rsidRDefault="00434F5E" w:rsidP="00434F5E">
    <w:pPr>
      <w:pStyle w:val="Stopka"/>
      <w:jc w:val="right"/>
      <w:rPr>
        <w:rFonts w:ascii="Calibri" w:hAnsi="Calibri" w:cs="Calibri"/>
        <w:color w:val="808080" w:themeColor="background1" w:themeShade="80"/>
        <w:w w:val="120"/>
        <w:sz w:val="16"/>
        <w:szCs w:val="16"/>
        <w:lang w:val="de-DE"/>
      </w:rPr>
    </w:pPr>
    <w:hyperlink r:id="rId1" w:history="1">
      <w:r w:rsidRPr="00BD476B">
        <w:rPr>
          <w:rStyle w:val="Hipercze"/>
          <w:rFonts w:ascii="Calibri" w:hAnsi="Calibri" w:cs="Calibri"/>
          <w:color w:val="808080" w:themeColor="background1" w:themeShade="80"/>
          <w:sz w:val="16"/>
          <w:szCs w:val="16"/>
          <w:lang w:val="de-DE"/>
        </w:rPr>
        <w:t>zarzad@zdmikp.bydgoszcz.pl</w:t>
      </w:r>
    </w:hyperlink>
    <w:r w:rsidRPr="00BD476B">
      <w:rPr>
        <w:rFonts w:ascii="Calibri" w:hAnsi="Calibri" w:cs="Calibri"/>
        <w:color w:val="808080" w:themeColor="background1" w:themeShade="80"/>
        <w:sz w:val="16"/>
        <w:szCs w:val="16"/>
        <w:lang w:val="de-DE"/>
      </w:rPr>
      <w:t>, www.zdmikp.bydgoszcz.pl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D14A66" w14:textId="77777777" w:rsidR="00915C8F" w:rsidRDefault="00915C8F" w:rsidP="0033686C">
      <w:pPr>
        <w:spacing w:after="0" w:line="240" w:lineRule="auto"/>
      </w:pPr>
      <w:r>
        <w:separator/>
      </w:r>
    </w:p>
  </w:footnote>
  <w:footnote w:type="continuationSeparator" w:id="0">
    <w:p w14:paraId="2FC540C4" w14:textId="77777777" w:rsidR="00915C8F" w:rsidRDefault="00915C8F" w:rsidP="003368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AD9C0E" w14:textId="465A1B72" w:rsidR="0033686C" w:rsidRDefault="00434F5E" w:rsidP="00434F5E">
    <w:pPr>
      <w:pStyle w:val="Nagwek"/>
      <w:tabs>
        <w:tab w:val="clear" w:pos="4536"/>
        <w:tab w:val="clear" w:pos="9072"/>
        <w:tab w:val="left" w:pos="7635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C2BE24" w14:textId="09DBCFB7" w:rsidR="00434F5E" w:rsidRDefault="00434F5E">
    <w:pPr>
      <w:pStyle w:val="Nagwek"/>
    </w:pPr>
    <w:r>
      <w:rPr>
        <w:noProof/>
        <w:lang w:eastAsia="pl-PL"/>
      </w:rPr>
      <w:drawing>
        <wp:anchor distT="0" distB="0" distL="114300" distR="114300" simplePos="0" relativeHeight="251659264" behindDoc="1" locked="0" layoutInCell="1" allowOverlap="1" wp14:anchorId="054A2692" wp14:editId="2DA61649">
          <wp:simplePos x="0" y="0"/>
          <wp:positionH relativeFrom="column">
            <wp:posOffset>-419100</wp:posOffset>
          </wp:positionH>
          <wp:positionV relativeFrom="paragraph">
            <wp:posOffset>-286385</wp:posOffset>
          </wp:positionV>
          <wp:extent cx="2359507" cy="723900"/>
          <wp:effectExtent l="0" t="0" r="3175" b="0"/>
          <wp:wrapNone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59507" cy="723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634D4C"/>
    <w:multiLevelType w:val="hybridMultilevel"/>
    <w:tmpl w:val="34C4B3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5B14F25"/>
    <w:multiLevelType w:val="hybridMultilevel"/>
    <w:tmpl w:val="C9DC9162"/>
    <w:lvl w:ilvl="0" w:tplc="CD1E9F5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4816171">
    <w:abstractNumId w:val="0"/>
  </w:num>
  <w:num w:numId="2" w16cid:durableId="23239568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ocumentProtection w:edit="readOnly" w:enforcement="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686C"/>
    <w:rsid w:val="00013C5C"/>
    <w:rsid w:val="000173A1"/>
    <w:rsid w:val="000304CF"/>
    <w:rsid w:val="00057815"/>
    <w:rsid w:val="00057E3F"/>
    <w:rsid w:val="00070D9A"/>
    <w:rsid w:val="0009020F"/>
    <w:rsid w:val="000A15F5"/>
    <w:rsid w:val="000A315E"/>
    <w:rsid w:val="000D40D8"/>
    <w:rsid w:val="001977BE"/>
    <w:rsid w:val="001A6864"/>
    <w:rsid w:val="001B2D8C"/>
    <w:rsid w:val="001C778C"/>
    <w:rsid w:val="001F50B1"/>
    <w:rsid w:val="002311BF"/>
    <w:rsid w:val="00275FD9"/>
    <w:rsid w:val="002A223A"/>
    <w:rsid w:val="002A752D"/>
    <w:rsid w:val="002C5883"/>
    <w:rsid w:val="002C70D4"/>
    <w:rsid w:val="002F6235"/>
    <w:rsid w:val="00325316"/>
    <w:rsid w:val="0032532C"/>
    <w:rsid w:val="0033686C"/>
    <w:rsid w:val="0034207A"/>
    <w:rsid w:val="00381DD7"/>
    <w:rsid w:val="003A2A8C"/>
    <w:rsid w:val="003C3027"/>
    <w:rsid w:val="003C7368"/>
    <w:rsid w:val="003D24A6"/>
    <w:rsid w:val="003D5A6B"/>
    <w:rsid w:val="0040378D"/>
    <w:rsid w:val="00405886"/>
    <w:rsid w:val="00432A71"/>
    <w:rsid w:val="00434F5E"/>
    <w:rsid w:val="00457571"/>
    <w:rsid w:val="00460A89"/>
    <w:rsid w:val="0046624B"/>
    <w:rsid w:val="004A6624"/>
    <w:rsid w:val="004B65AD"/>
    <w:rsid w:val="004C3212"/>
    <w:rsid w:val="004D7539"/>
    <w:rsid w:val="004E5A58"/>
    <w:rsid w:val="004F63C8"/>
    <w:rsid w:val="00521175"/>
    <w:rsid w:val="00535606"/>
    <w:rsid w:val="0053626A"/>
    <w:rsid w:val="00566650"/>
    <w:rsid w:val="00581780"/>
    <w:rsid w:val="005951B7"/>
    <w:rsid w:val="005B5155"/>
    <w:rsid w:val="005B7D2B"/>
    <w:rsid w:val="005C3152"/>
    <w:rsid w:val="005E1D11"/>
    <w:rsid w:val="00612EC1"/>
    <w:rsid w:val="006158A6"/>
    <w:rsid w:val="006605DF"/>
    <w:rsid w:val="006665CA"/>
    <w:rsid w:val="00674F19"/>
    <w:rsid w:val="006934FB"/>
    <w:rsid w:val="006B0D9C"/>
    <w:rsid w:val="006C3095"/>
    <w:rsid w:val="006C3E13"/>
    <w:rsid w:val="006E0041"/>
    <w:rsid w:val="006E6328"/>
    <w:rsid w:val="007018A4"/>
    <w:rsid w:val="00713848"/>
    <w:rsid w:val="00735C86"/>
    <w:rsid w:val="00751B2A"/>
    <w:rsid w:val="00754369"/>
    <w:rsid w:val="0075759E"/>
    <w:rsid w:val="00772544"/>
    <w:rsid w:val="007772B7"/>
    <w:rsid w:val="007C2C25"/>
    <w:rsid w:val="007C6C65"/>
    <w:rsid w:val="007D0853"/>
    <w:rsid w:val="007D123D"/>
    <w:rsid w:val="007F0C30"/>
    <w:rsid w:val="0082284F"/>
    <w:rsid w:val="00827520"/>
    <w:rsid w:val="008819CE"/>
    <w:rsid w:val="00894860"/>
    <w:rsid w:val="008B5070"/>
    <w:rsid w:val="008C2739"/>
    <w:rsid w:val="008C62D0"/>
    <w:rsid w:val="00915C8F"/>
    <w:rsid w:val="009519DD"/>
    <w:rsid w:val="00975D00"/>
    <w:rsid w:val="009820CD"/>
    <w:rsid w:val="009D78DD"/>
    <w:rsid w:val="009E267D"/>
    <w:rsid w:val="00A3428C"/>
    <w:rsid w:val="00A9154A"/>
    <w:rsid w:val="00AA563E"/>
    <w:rsid w:val="00AC1535"/>
    <w:rsid w:val="00AC6536"/>
    <w:rsid w:val="00B010B9"/>
    <w:rsid w:val="00B057A5"/>
    <w:rsid w:val="00B277C6"/>
    <w:rsid w:val="00B40E14"/>
    <w:rsid w:val="00B426A5"/>
    <w:rsid w:val="00B451E8"/>
    <w:rsid w:val="00B5290D"/>
    <w:rsid w:val="00B7473D"/>
    <w:rsid w:val="00B950E4"/>
    <w:rsid w:val="00BA329C"/>
    <w:rsid w:val="00BA59B4"/>
    <w:rsid w:val="00BB0EC9"/>
    <w:rsid w:val="00BE7360"/>
    <w:rsid w:val="00C058BF"/>
    <w:rsid w:val="00C27F4C"/>
    <w:rsid w:val="00C52BB6"/>
    <w:rsid w:val="00C9668E"/>
    <w:rsid w:val="00C966D2"/>
    <w:rsid w:val="00CB351D"/>
    <w:rsid w:val="00CD6D1B"/>
    <w:rsid w:val="00CE6582"/>
    <w:rsid w:val="00D01F64"/>
    <w:rsid w:val="00D1430E"/>
    <w:rsid w:val="00D32E47"/>
    <w:rsid w:val="00D42EE8"/>
    <w:rsid w:val="00D45971"/>
    <w:rsid w:val="00D6056B"/>
    <w:rsid w:val="00D82CA5"/>
    <w:rsid w:val="00D83AF6"/>
    <w:rsid w:val="00D97832"/>
    <w:rsid w:val="00DA3B86"/>
    <w:rsid w:val="00DA3CCB"/>
    <w:rsid w:val="00DB1A24"/>
    <w:rsid w:val="00DD2852"/>
    <w:rsid w:val="00DD7EFC"/>
    <w:rsid w:val="00DF3A55"/>
    <w:rsid w:val="00E11D20"/>
    <w:rsid w:val="00E66123"/>
    <w:rsid w:val="00E675AD"/>
    <w:rsid w:val="00E75A5E"/>
    <w:rsid w:val="00EC0DB9"/>
    <w:rsid w:val="00EC6301"/>
    <w:rsid w:val="00ED5AEA"/>
    <w:rsid w:val="00EE48E0"/>
    <w:rsid w:val="00F043BF"/>
    <w:rsid w:val="00F46C13"/>
    <w:rsid w:val="00F5656F"/>
    <w:rsid w:val="00F73CCB"/>
    <w:rsid w:val="00FB051E"/>
    <w:rsid w:val="00FF1008"/>
    <w:rsid w:val="00FF115A"/>
    <w:rsid w:val="00FF4EFA"/>
    <w:rsid w:val="00FF78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B492676"/>
  <w15:chartTrackingRefBased/>
  <w15:docId w15:val="{802AAB65-F287-4CDF-B77B-F970A7368D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A329C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368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3686C"/>
  </w:style>
  <w:style w:type="paragraph" w:styleId="Stopka">
    <w:name w:val="footer"/>
    <w:basedOn w:val="Normalny"/>
    <w:link w:val="StopkaZnak"/>
    <w:unhideWhenUsed/>
    <w:rsid w:val="0033686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33686C"/>
  </w:style>
  <w:style w:type="character" w:styleId="Hipercze">
    <w:name w:val="Hyperlink"/>
    <w:basedOn w:val="Domylnaczcionkaakapitu"/>
    <w:unhideWhenUsed/>
    <w:rsid w:val="0033686C"/>
    <w:rPr>
      <w:color w:val="0563C1" w:themeColor="hyperlink"/>
      <w:u w:val="single"/>
    </w:rPr>
  </w:style>
  <w:style w:type="paragraph" w:customStyle="1" w:styleId="Informacjekontaktowe">
    <w:name w:val="Informacje kontaktowe"/>
    <w:basedOn w:val="Normalny"/>
    <w:uiPriority w:val="1"/>
    <w:qFormat/>
    <w:rsid w:val="0033686C"/>
    <w:pPr>
      <w:spacing w:after="0" w:line="288" w:lineRule="auto"/>
    </w:pPr>
    <w:rPr>
      <w:color w:val="595959" w:themeColor="text1" w:themeTint="A6"/>
      <w:kern w:val="20"/>
      <w:sz w:val="20"/>
      <w:szCs w:val="20"/>
      <w:lang w:eastAsia="ja-JP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173A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173A1"/>
    <w:rPr>
      <w:rFonts w:ascii="Segoe UI" w:hAnsi="Segoe UI" w:cs="Segoe UI"/>
      <w:sz w:val="18"/>
      <w:szCs w:val="18"/>
    </w:rPr>
  </w:style>
  <w:style w:type="character" w:customStyle="1" w:styleId="hgkelc">
    <w:name w:val="hgkelc"/>
    <w:basedOn w:val="Domylnaczcionkaakapitu"/>
    <w:rsid w:val="00381DD7"/>
  </w:style>
  <w:style w:type="character" w:customStyle="1" w:styleId="Teksttreci2">
    <w:name w:val="Tekst treści (2)"/>
    <w:basedOn w:val="Domylnaczcionkaakapitu"/>
    <w:uiPriority w:val="99"/>
    <w:rsid w:val="00AA563E"/>
    <w:rPr>
      <w:rFonts w:ascii="Times New Roman" w:hAnsi="Times New Roman" w:cs="Times New Roman" w:hint="default"/>
      <w:strike w:val="0"/>
      <w:dstrike w:val="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5646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9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zarzad@zdmikp.bydgoszcz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4</Pages>
  <Words>562</Words>
  <Characters>3374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ZDMiKP ZDMiKP</dc:creator>
  <cp:keywords/>
  <dc:description/>
  <cp:lastModifiedBy>Marcin Kulejewski</cp:lastModifiedBy>
  <cp:revision>11</cp:revision>
  <cp:lastPrinted>2025-06-11T07:35:00Z</cp:lastPrinted>
  <dcterms:created xsi:type="dcterms:W3CDTF">2024-04-26T11:25:00Z</dcterms:created>
  <dcterms:modified xsi:type="dcterms:W3CDTF">2025-06-11T07:42:00Z</dcterms:modified>
</cp:coreProperties>
</file>